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992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大标宋简体" w:cs="Times New Roman"/>
          <w:b w:val="0"/>
          <w:bCs w:val="0"/>
          <w:kern w:val="0"/>
          <w:sz w:val="44"/>
          <w:szCs w:val="44"/>
          <w:lang w:val="en-US" w:eastAsia="zh-CN" w:bidi="ar"/>
        </w:rPr>
      </w:pPr>
    </w:p>
    <w:p w14:paraId="4B596952">
      <w:pPr>
        <w:spacing w:line="640" w:lineRule="exact"/>
        <w:jc w:val="center"/>
        <w:rPr>
          <w:rFonts w:hint="default" w:ascii="Times New Roman" w:hAnsi="Times New Roman" w:eastAsia="仿宋" w:cs="Times New Roman"/>
          <w:sz w:val="32"/>
          <w:szCs w:val="32"/>
        </w:rPr>
      </w:pPr>
    </w:p>
    <w:p w14:paraId="5714E647">
      <w:pPr>
        <w:spacing w:line="640" w:lineRule="exact"/>
        <w:jc w:val="center"/>
        <w:rPr>
          <w:rFonts w:hint="default" w:ascii="Times New Roman" w:hAnsi="Times New Roman" w:eastAsia="仿宋" w:cs="Times New Roman"/>
          <w:sz w:val="32"/>
          <w:szCs w:val="32"/>
        </w:rPr>
      </w:pPr>
    </w:p>
    <w:p w14:paraId="069FD241">
      <w:pPr>
        <w:spacing w:line="6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粤食</w:t>
      </w:r>
      <w:r>
        <w:rPr>
          <w:rFonts w:hint="default" w:ascii="Times New Roman" w:hAnsi="Times New Roman" w:eastAsia="仿宋_GB2312" w:cs="Times New Roman"/>
          <w:sz w:val="32"/>
          <w:szCs w:val="32"/>
          <w:lang w:val="en-US" w:eastAsia="zh-CN"/>
        </w:rPr>
        <w:t>协</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67</w:t>
      </w:r>
      <w:r>
        <w:rPr>
          <w:rFonts w:hint="default" w:ascii="Times New Roman" w:hAnsi="Times New Roman" w:eastAsia="仿宋_GB2312" w:cs="Times New Roman"/>
          <w:sz w:val="32"/>
          <w:szCs w:val="32"/>
        </w:rPr>
        <w:t>号</w:t>
      </w:r>
    </w:p>
    <w:p w14:paraId="693E5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大标宋简体" w:cs="Times New Roman"/>
          <w:b w:val="0"/>
          <w:bCs w:val="0"/>
          <w:kern w:val="0"/>
          <w:sz w:val="44"/>
          <w:szCs w:val="44"/>
          <w:lang w:val="en-US" w:eastAsia="zh-CN" w:bidi="ar"/>
        </w:rPr>
      </w:pPr>
    </w:p>
    <w:p w14:paraId="4C8E6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公文小标宋" w:hAnsi="方正公文小标宋" w:eastAsia="方正公文小标宋" w:cs="方正公文小标宋"/>
          <w:b w:val="0"/>
          <w:bCs w:val="0"/>
          <w:kern w:val="0"/>
          <w:sz w:val="44"/>
          <w:szCs w:val="44"/>
          <w:lang w:val="en-US" w:eastAsia="zh-CN" w:bidi="ar"/>
        </w:rPr>
      </w:pPr>
      <w:r>
        <w:rPr>
          <w:rFonts w:hint="eastAsia" w:ascii="方正公文小标宋" w:hAnsi="方正公文小标宋" w:eastAsia="方正公文小标宋" w:cs="方正公文小标宋"/>
          <w:b w:val="0"/>
          <w:bCs w:val="0"/>
          <w:kern w:val="0"/>
          <w:sz w:val="44"/>
          <w:szCs w:val="44"/>
          <w:lang w:val="en-US" w:eastAsia="zh-CN" w:bidi="ar"/>
        </w:rPr>
        <w:t>关于开展生物制造赋能食品产业</w:t>
      </w:r>
    </w:p>
    <w:p w14:paraId="018C36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公文小标宋" w:hAnsi="方正公文小标宋" w:eastAsia="方正公文小标宋" w:cs="方正公文小标宋"/>
          <w:b/>
          <w:bCs/>
          <w:sz w:val="44"/>
          <w:szCs w:val="44"/>
        </w:rPr>
      </w:pPr>
      <w:r>
        <w:rPr>
          <w:rFonts w:hint="eastAsia" w:ascii="方正公文小标宋" w:hAnsi="方正公文小标宋" w:eastAsia="方正公文小标宋" w:cs="方正公文小标宋"/>
          <w:b w:val="0"/>
          <w:bCs w:val="0"/>
          <w:kern w:val="0"/>
          <w:sz w:val="44"/>
          <w:szCs w:val="44"/>
          <w:lang w:val="en-US" w:eastAsia="zh-CN" w:bidi="ar"/>
        </w:rPr>
        <w:t>应用场景“焕新”典型案例征集工作的通知</w:t>
      </w:r>
    </w:p>
    <w:p w14:paraId="7AE3026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lang w:val="en-US" w:eastAsia="zh-CN" w:bidi="ar"/>
        </w:rPr>
      </w:pPr>
    </w:p>
    <w:p w14:paraId="0E7E2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各</w:t>
      </w:r>
      <w:r>
        <w:rPr>
          <w:rFonts w:hint="default" w:ascii="Times New Roman" w:hAnsi="Times New Roman" w:cs="Times New Roman"/>
          <w:kern w:val="0"/>
          <w:sz w:val="32"/>
          <w:szCs w:val="32"/>
          <w:lang w:val="en-US" w:eastAsia="zh-CN" w:bidi="ar"/>
        </w:rPr>
        <w:t>食品行业</w:t>
      </w:r>
      <w:r>
        <w:rPr>
          <w:rFonts w:hint="eastAsia" w:ascii="Times New Roman" w:hAnsi="Times New Roman" w:cs="Times New Roman"/>
          <w:kern w:val="0"/>
          <w:sz w:val="32"/>
          <w:szCs w:val="32"/>
          <w:lang w:val="en-US" w:eastAsia="zh-CN" w:bidi="ar"/>
        </w:rPr>
        <w:t>企业</w:t>
      </w:r>
      <w:r>
        <w:rPr>
          <w:rFonts w:hint="default" w:ascii="Times New Roman" w:hAnsi="Times New Roman" w:cs="Times New Roman"/>
          <w:kern w:val="0"/>
          <w:sz w:val="32"/>
          <w:szCs w:val="32"/>
          <w:lang w:val="en-US" w:eastAsia="zh-CN" w:bidi="ar"/>
        </w:rPr>
        <w:t>及相关</w:t>
      </w:r>
      <w:r>
        <w:rPr>
          <w:rFonts w:hint="default" w:ascii="Times New Roman" w:hAnsi="Times New Roman" w:eastAsia="仿宋_GB2312" w:cs="Times New Roman"/>
          <w:kern w:val="0"/>
          <w:sz w:val="32"/>
          <w:szCs w:val="32"/>
          <w:lang w:val="en-US" w:eastAsia="zh-CN" w:bidi="ar"/>
        </w:rPr>
        <w:t>单位：</w:t>
      </w:r>
    </w:p>
    <w:p w14:paraId="6C214A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2" w:firstLineChars="200"/>
        <w:jc w:val="lef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为深入贯彻落实食品产业高质量发展战略，充分发挥生物制造技术在</w:t>
      </w:r>
      <w:r>
        <w:rPr>
          <w:rFonts w:hint="default" w:ascii="Times New Roman" w:hAnsi="Times New Roman" w:cs="Times New Roman"/>
          <w:kern w:val="0"/>
          <w:sz w:val="32"/>
          <w:szCs w:val="32"/>
          <w:lang w:val="en-US" w:eastAsia="zh-CN" w:bidi="ar"/>
        </w:rPr>
        <w:t>推动</w:t>
      </w:r>
      <w:r>
        <w:rPr>
          <w:rFonts w:hint="default" w:ascii="Times New Roman" w:hAnsi="Times New Roman" w:eastAsia="仿宋_GB2312" w:cs="Times New Roman"/>
          <w:kern w:val="0"/>
          <w:sz w:val="32"/>
          <w:szCs w:val="32"/>
          <w:lang w:val="en-US" w:eastAsia="zh-CN" w:bidi="ar"/>
        </w:rPr>
        <w:t>食品产业</w:t>
      </w:r>
      <w:r>
        <w:rPr>
          <w:rFonts w:hint="default" w:ascii="Times New Roman" w:hAnsi="Times New Roman" w:cs="Times New Roman"/>
          <w:kern w:val="0"/>
          <w:sz w:val="32"/>
          <w:szCs w:val="32"/>
          <w:lang w:val="en-US" w:eastAsia="zh-CN" w:bidi="ar"/>
        </w:rPr>
        <w:t>转型</w:t>
      </w:r>
      <w:r>
        <w:rPr>
          <w:rFonts w:hint="default" w:ascii="Times New Roman" w:hAnsi="Times New Roman" w:eastAsia="仿宋_GB2312" w:cs="Times New Roman"/>
          <w:kern w:val="0"/>
          <w:sz w:val="32"/>
          <w:szCs w:val="32"/>
          <w:lang w:val="en-US" w:eastAsia="zh-CN" w:bidi="ar"/>
        </w:rPr>
        <w:t>升级中的关键作用，现面向全省食品行</w:t>
      </w:r>
      <w:r>
        <w:rPr>
          <w:rFonts w:hint="default" w:ascii="Times New Roman" w:hAnsi="Times New Roman" w:cs="Times New Roman"/>
          <w:kern w:val="0"/>
          <w:sz w:val="32"/>
          <w:szCs w:val="32"/>
          <w:lang w:val="en-US" w:eastAsia="zh-CN" w:bidi="ar"/>
        </w:rPr>
        <w:t>业</w:t>
      </w:r>
      <w:r>
        <w:rPr>
          <w:rFonts w:hint="eastAsia" w:ascii="Times New Roman" w:hAnsi="Times New Roman" w:cs="Times New Roman"/>
          <w:kern w:val="0"/>
          <w:sz w:val="32"/>
          <w:szCs w:val="32"/>
          <w:lang w:val="en-US" w:eastAsia="zh-CN" w:bidi="ar"/>
        </w:rPr>
        <w:t>企业</w:t>
      </w:r>
      <w:r>
        <w:rPr>
          <w:rFonts w:hint="default" w:ascii="Times New Roman" w:hAnsi="Times New Roman" w:cs="Times New Roman"/>
          <w:kern w:val="0"/>
          <w:sz w:val="32"/>
          <w:szCs w:val="32"/>
          <w:lang w:val="en-US" w:eastAsia="zh-CN" w:bidi="ar"/>
        </w:rPr>
        <w:t>及相关单位</w:t>
      </w:r>
      <w:r>
        <w:rPr>
          <w:rFonts w:hint="default" w:ascii="Times New Roman" w:hAnsi="Times New Roman" w:eastAsia="仿宋_GB2312" w:cs="Times New Roman"/>
          <w:kern w:val="0"/>
          <w:sz w:val="32"/>
          <w:szCs w:val="32"/>
          <w:lang w:val="en-US" w:eastAsia="zh-CN" w:bidi="ar"/>
        </w:rPr>
        <w:t>征集生物制造赋能食品产业应用场景“焕新”典型案例。有关事项通知如下：</w:t>
      </w:r>
    </w:p>
    <w:p w14:paraId="37DA3007">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lang w:val="en-US" w:eastAsia="zh-CN"/>
        </w:rPr>
        <w:t>征集</w:t>
      </w:r>
      <w:r>
        <w:rPr>
          <w:rFonts w:hint="default" w:ascii="Times New Roman" w:hAnsi="Times New Roman" w:eastAsia="黑体" w:cs="Times New Roman"/>
          <w:b w:val="0"/>
          <w:bCs w:val="0"/>
          <w:sz w:val="32"/>
          <w:szCs w:val="32"/>
          <w:lang w:eastAsia="zh-CN"/>
        </w:rPr>
        <w:t>方向</w:t>
      </w:r>
    </w:p>
    <w:p w14:paraId="4D4B4F20">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楷体" w:cs="Times New Roman"/>
          <w:b w:val="0"/>
          <w:bCs w:val="0"/>
          <w:sz w:val="32"/>
          <w:szCs w:val="32"/>
          <w:lang w:eastAsia="zh-CN"/>
        </w:rPr>
        <w:t>（一）新食品原料与配料研发和传统食品原料配料提升</w:t>
      </w:r>
    </w:p>
    <w:p w14:paraId="2D0ABDC0">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‌益生菌‌：通过</w:t>
      </w:r>
      <w:r>
        <w:rPr>
          <w:rFonts w:hint="default" w:ascii="Times New Roman" w:hAnsi="Times New Roman" w:eastAsia="仿宋_GB2312" w:cs="Times New Roman"/>
          <w:sz w:val="32"/>
          <w:szCs w:val="32"/>
        </w:rPr>
        <w:t>基因组学、人工诱变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人工智能</w:t>
      </w:r>
      <w:r>
        <w:rPr>
          <w:rFonts w:hint="default" w:ascii="Times New Roman" w:hAnsi="Times New Roman" w:eastAsia="仿宋_GB2312" w:cs="Times New Roman"/>
          <w:sz w:val="32"/>
          <w:szCs w:val="32"/>
          <w:lang w:eastAsia="zh-CN"/>
        </w:rPr>
        <w:t>和新型递送技术等</w:t>
      </w:r>
      <w:r>
        <w:rPr>
          <w:rFonts w:hint="default" w:ascii="Times New Roman" w:hAnsi="Times New Roman" w:eastAsia="仿宋_GB2312" w:cs="Times New Roman"/>
          <w:sz w:val="32"/>
          <w:szCs w:val="32"/>
        </w:rPr>
        <w:t>手段</w:t>
      </w:r>
      <w:r>
        <w:rPr>
          <w:rFonts w:hint="default" w:ascii="Times New Roman" w:hAnsi="Times New Roman" w:eastAsia="仿宋_GB2312" w:cs="Times New Roman"/>
          <w:sz w:val="32"/>
          <w:szCs w:val="32"/>
          <w:lang w:eastAsia="zh-CN"/>
        </w:rPr>
        <w:t xml:space="preserve">筛选和改良菌种及其剂型，优化益生菌等新食品配料的研发。 </w:t>
      </w:r>
    </w:p>
    <w:p w14:paraId="7FD5213E">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微生物蛋白‌：</w:t>
      </w:r>
      <w:r>
        <w:rPr>
          <w:rFonts w:hint="default" w:ascii="Times New Roman" w:hAnsi="Times New Roman" w:eastAsia="仿宋_GB2312" w:cs="Times New Roman"/>
          <w:sz w:val="32"/>
          <w:szCs w:val="32"/>
        </w:rPr>
        <w:t>研制和开发微生物</w:t>
      </w:r>
      <w:r>
        <w:rPr>
          <w:rFonts w:hint="default" w:ascii="Times New Roman" w:hAnsi="Times New Roman" w:eastAsia="仿宋_GB2312" w:cs="Times New Roman"/>
          <w:sz w:val="32"/>
          <w:szCs w:val="32"/>
          <w:lang w:eastAsia="zh-CN"/>
        </w:rPr>
        <w:t>菌体蛋白等高附加值配料，推动其产业化应用。</w:t>
      </w:r>
    </w:p>
    <w:p w14:paraId="573FC8CE">
      <w:pPr>
        <w:keepNext w:val="0"/>
        <w:keepLines w:val="0"/>
        <w:pageBreakBefore w:val="0"/>
        <w:widowControl w:val="0"/>
        <w:suppressLineNumbers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‌功能糖‌：利用生物技术生产功能糖（如低聚糖、</w:t>
      </w:r>
      <w:r>
        <w:rPr>
          <w:rFonts w:hint="default" w:ascii="Times New Roman" w:hAnsi="Times New Roman" w:eastAsia="仿宋_GB2312" w:cs="Times New Roman"/>
          <w:sz w:val="32"/>
          <w:szCs w:val="32"/>
          <w:lang w:val="en-US" w:eastAsia="zh-CN"/>
        </w:rPr>
        <w:t>低热量新型健康糖</w:t>
      </w:r>
      <w:r>
        <w:rPr>
          <w:rFonts w:hint="default" w:ascii="Times New Roman" w:hAnsi="Times New Roman" w:eastAsia="仿宋_GB2312" w:cs="Times New Roman"/>
          <w:sz w:val="32"/>
          <w:szCs w:val="32"/>
          <w:lang w:eastAsia="zh-CN"/>
        </w:rPr>
        <w:t>），提升食品营养价值。</w:t>
      </w:r>
    </w:p>
    <w:p w14:paraId="19AA15B8">
      <w:pPr>
        <w:keepNext w:val="0"/>
        <w:keepLines w:val="0"/>
        <w:pageBreakBefore w:val="0"/>
        <w:widowControl w:val="0"/>
        <w:suppressLineNumbers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rPr>
        <w:sectPr>
          <w:pgSz w:w="11906" w:h="16838"/>
          <w:pgMar w:top="2098" w:right="1474" w:bottom="1984" w:left="1587" w:header="851" w:footer="1417" w:gutter="0"/>
          <w:pgNumType w:fmt="numberInDash"/>
          <w:cols w:space="0" w:num="1"/>
          <w:rtlGutter w:val="0"/>
          <w:docGrid w:type="linesAndChars" w:linePitch="579" w:charSpace="-842"/>
        </w:sect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食品添加剂：</w:t>
      </w:r>
      <w:r>
        <w:rPr>
          <w:rFonts w:hint="default" w:ascii="Times New Roman" w:hAnsi="Times New Roman" w:eastAsia="仿宋_GB2312" w:cs="Times New Roman"/>
          <w:sz w:val="32"/>
          <w:szCs w:val="32"/>
        </w:rPr>
        <w:t>利用合成生物学及酶工程等技术手段转化或</w:t>
      </w:r>
    </w:p>
    <w:p w14:paraId="3CB11519">
      <w:pPr>
        <w:keepNext w:val="0"/>
        <w:keepLines w:val="0"/>
        <w:pageBreakBefore w:val="0"/>
        <w:widowControl w:val="0"/>
        <w:suppressLineNumbers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合成各种酶制剂、氨基酸、多肽、有机酸、</w:t>
      </w:r>
      <w:r>
        <w:rPr>
          <w:rFonts w:hint="default" w:ascii="Times New Roman" w:hAnsi="Times New Roman" w:eastAsia="仿宋_GB2312" w:cs="Times New Roman"/>
          <w:sz w:val="32"/>
          <w:szCs w:val="32"/>
          <w:lang w:eastAsia="zh-CN"/>
        </w:rPr>
        <w:t>香精香料、</w:t>
      </w:r>
      <w:r>
        <w:rPr>
          <w:rFonts w:hint="default" w:ascii="Times New Roman" w:hAnsi="Times New Roman" w:eastAsia="仿宋_GB2312" w:cs="Times New Roman"/>
          <w:sz w:val="32"/>
          <w:szCs w:val="32"/>
        </w:rPr>
        <w:t>天然色素、天然防腐剂等食品添加剂。</w:t>
      </w:r>
    </w:p>
    <w:p w14:paraId="72BB3D9F">
      <w:pPr>
        <w:keepNext w:val="0"/>
        <w:keepLines w:val="0"/>
        <w:pageBreakBefore w:val="0"/>
        <w:widowControl w:val="0"/>
        <w:suppressLineNumbers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5.功能性油脂：利用生物技术生产功能性油脂（如甘油二酯、功能性结构酯等），</w:t>
      </w:r>
      <w:r>
        <w:rPr>
          <w:rFonts w:hint="default" w:ascii="Times New Roman" w:hAnsi="Times New Roman" w:eastAsia="仿宋_GB2312" w:cs="Times New Roman"/>
          <w:sz w:val="32"/>
          <w:szCs w:val="32"/>
        </w:rPr>
        <w:t>以提升食品营养价值并推动产业化应用。</w:t>
      </w:r>
    </w:p>
    <w:p w14:paraId="628F686E">
      <w:pPr>
        <w:keepNext w:val="0"/>
        <w:keepLines w:val="0"/>
        <w:pageBreakBefore w:val="0"/>
        <w:widowControl w:val="0"/>
        <w:suppressLineNumbers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6.其他，请说明。</w:t>
      </w:r>
    </w:p>
    <w:p w14:paraId="1C1FD597">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楷体" w:cs="Times New Roman"/>
          <w:b w:val="0"/>
          <w:bCs w:val="0"/>
          <w:sz w:val="32"/>
          <w:szCs w:val="32"/>
          <w:lang w:eastAsia="zh-CN"/>
        </w:rPr>
      </w:pPr>
      <w:r>
        <w:rPr>
          <w:rFonts w:hint="default" w:ascii="Times New Roman" w:hAnsi="Times New Roman" w:eastAsia="楷体" w:cs="Times New Roman"/>
          <w:b w:val="0"/>
          <w:bCs w:val="0"/>
          <w:sz w:val="32"/>
          <w:szCs w:val="32"/>
          <w:lang w:eastAsia="zh-CN"/>
        </w:rPr>
        <w:t>（二）传统食品工艺升级</w:t>
      </w:r>
    </w:p>
    <w:p w14:paraId="492E7A0E">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‌发酵工程‌：通过微生物发酵、高性能生物反应器优化酿酒、调味品等传统食品生产工艺。</w:t>
      </w:r>
    </w:p>
    <w:p w14:paraId="0DFE806D">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‌酶工程‌：利用酶制剂改善</w:t>
      </w:r>
      <w:r>
        <w:rPr>
          <w:rFonts w:hint="default" w:ascii="Times New Roman" w:hAnsi="Times New Roman" w:eastAsia="仿宋_GB2312" w:cs="Times New Roman"/>
          <w:sz w:val="32"/>
          <w:szCs w:val="32"/>
          <w:lang w:val="en-US" w:eastAsia="zh-CN"/>
        </w:rPr>
        <w:t>油脂脱胶、</w:t>
      </w:r>
      <w:r>
        <w:rPr>
          <w:rFonts w:hint="default" w:ascii="Times New Roman" w:hAnsi="Times New Roman" w:eastAsia="仿宋_GB2312" w:cs="Times New Roman"/>
          <w:sz w:val="32"/>
          <w:szCs w:val="32"/>
          <w:lang w:eastAsia="zh-CN"/>
        </w:rPr>
        <w:t xml:space="preserve">肉制品嫩度、淀粉转化等环节。 </w:t>
      </w:r>
    </w:p>
    <w:p w14:paraId="0B27399D">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微生物组技术：</w:t>
      </w:r>
      <w:r>
        <w:rPr>
          <w:rFonts w:hint="default" w:ascii="Times New Roman" w:hAnsi="Times New Roman" w:eastAsia="仿宋_GB2312" w:cs="Times New Roman"/>
          <w:sz w:val="32"/>
          <w:szCs w:val="32"/>
        </w:rPr>
        <w:t>通过合成功能菌群，改善和提升发酵过程中特定功能代谢活性，缩短食品生产周期，提高生产效率。</w:t>
      </w:r>
    </w:p>
    <w:p w14:paraId="02FA1008">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4.其他，请说明。</w:t>
      </w:r>
    </w:p>
    <w:p w14:paraId="7EFA7C1B">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楷体" w:cs="Times New Roman"/>
          <w:b w:val="0"/>
          <w:bCs w:val="0"/>
          <w:sz w:val="32"/>
          <w:szCs w:val="32"/>
          <w:lang w:eastAsia="zh-CN"/>
        </w:rPr>
      </w:pPr>
      <w:r>
        <w:rPr>
          <w:rFonts w:hint="default" w:ascii="Times New Roman" w:hAnsi="Times New Roman" w:eastAsia="楷体" w:cs="Times New Roman"/>
          <w:b w:val="0"/>
          <w:bCs w:val="0"/>
          <w:sz w:val="32"/>
          <w:szCs w:val="32"/>
          <w:lang w:eastAsia="zh-CN"/>
        </w:rPr>
        <w:t>（三）新资源食品和未来食品资源开发</w:t>
      </w:r>
    </w:p>
    <w:p w14:paraId="159ED8D6">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‌人工淀粉‌：利用生物技术实现人工淀粉产业化，拓展食物来源。</w:t>
      </w:r>
    </w:p>
    <w:p w14:paraId="62F4403C">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 xml:space="preserve">‌细胞培养肉‌：推进细胞培养肉等新型食品资源的研发与应用。 </w:t>
      </w:r>
    </w:p>
    <w:p w14:paraId="3A805762">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番茄红素：利用合成生物学、代谢工程以及发酵工程等技术进一步提升番茄红素产量，推动其在保健食品中开发和应用。</w:t>
      </w:r>
    </w:p>
    <w:p w14:paraId="01A39BC3">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4.其他，请说明。</w:t>
      </w:r>
    </w:p>
    <w:p w14:paraId="11EFB425">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楷体" w:cs="Times New Roman"/>
          <w:b w:val="0"/>
          <w:bCs w:val="0"/>
          <w:sz w:val="32"/>
          <w:szCs w:val="32"/>
          <w:lang w:eastAsia="zh-CN"/>
        </w:rPr>
      </w:pPr>
      <w:r>
        <w:rPr>
          <w:rFonts w:hint="default" w:ascii="Times New Roman" w:hAnsi="Times New Roman" w:eastAsia="楷体" w:cs="Times New Roman"/>
          <w:b w:val="0"/>
          <w:bCs w:val="0"/>
          <w:sz w:val="32"/>
          <w:szCs w:val="32"/>
          <w:lang w:eastAsia="zh-CN"/>
        </w:rPr>
        <w:t>（四）产业链协同发展</w:t>
      </w:r>
    </w:p>
    <w:p w14:paraId="56A1FFAB">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 xml:space="preserve">‌产需对接‌：通过搭建公共服务平台，促进农产品原料供应商与食品生产企业的对接，提升供应链效率。 </w:t>
      </w:r>
    </w:p>
    <w:p w14:paraId="05F9E80A">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‌特色产业集群‌：推动</w:t>
      </w:r>
      <w:r>
        <w:rPr>
          <w:rFonts w:hint="default" w:ascii="Times New Roman" w:hAnsi="Times New Roman" w:eastAsia="仿宋_GB2312" w:cs="Times New Roman"/>
          <w:sz w:val="32"/>
          <w:szCs w:val="32"/>
        </w:rPr>
        <w:t>凤凰单枞</w:t>
      </w:r>
      <w:r>
        <w:rPr>
          <w:rFonts w:hint="default" w:ascii="Times New Roman" w:hAnsi="Times New Roman" w:eastAsia="仿宋_GB2312" w:cs="Times New Roman"/>
          <w:sz w:val="32"/>
          <w:szCs w:val="32"/>
          <w:lang w:eastAsia="zh-CN"/>
        </w:rPr>
        <w:t xml:space="preserve">、英德红茶、阳西调味品、三水饮料等食品产业集群发展。 </w:t>
      </w:r>
    </w:p>
    <w:p w14:paraId="680C1FA5">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3.其他，请说明。</w:t>
      </w:r>
    </w:p>
    <w:p w14:paraId="6B352E66">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楷体" w:cs="Times New Roman"/>
          <w:b w:val="0"/>
          <w:bCs w:val="0"/>
          <w:sz w:val="32"/>
          <w:szCs w:val="32"/>
          <w:lang w:eastAsia="zh-CN"/>
        </w:rPr>
      </w:pPr>
      <w:r>
        <w:rPr>
          <w:rFonts w:hint="default" w:ascii="Times New Roman" w:hAnsi="Times New Roman" w:eastAsia="楷体" w:cs="Times New Roman"/>
          <w:b w:val="0"/>
          <w:bCs w:val="0"/>
          <w:sz w:val="32"/>
          <w:szCs w:val="32"/>
          <w:lang w:eastAsia="zh-CN"/>
        </w:rPr>
        <w:t>（五）食品产业绿色化发展</w:t>
      </w:r>
    </w:p>
    <w:p w14:paraId="0C3532DA">
      <w:pPr>
        <w:keepNext w:val="0"/>
        <w:keepLines w:val="0"/>
        <w:pageBreakBefore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1.食品包装绿色材料开发：利用合成生物学等技术生产低成本可降解的食品包装绿色材料，推动其在食品包装领域的转化和应用。</w:t>
      </w:r>
    </w:p>
    <w:p w14:paraId="1D6A2781">
      <w:pPr>
        <w:keepNext w:val="0"/>
        <w:keepLines w:val="0"/>
        <w:pageBreakBefore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2.食品废弃物资源化利用：利用</w:t>
      </w:r>
      <w:r>
        <w:rPr>
          <w:rFonts w:hint="default" w:ascii="Times New Roman" w:hAnsi="Times New Roman" w:eastAsia="仿宋_GB2312" w:cs="Times New Roman"/>
          <w:sz w:val="32"/>
          <w:szCs w:val="32"/>
          <w:lang w:eastAsia="zh-CN"/>
        </w:rPr>
        <w:t>生物发酵菌、</w:t>
      </w:r>
      <w:r>
        <w:rPr>
          <w:rFonts w:hint="default" w:ascii="Times New Roman" w:hAnsi="Times New Roman" w:eastAsia="仿宋_GB2312" w:cs="Times New Roman"/>
          <w:sz w:val="32"/>
          <w:szCs w:val="32"/>
          <w:lang w:val="en-US" w:eastAsia="zh-CN"/>
        </w:rPr>
        <w:t>酶制剂等</w:t>
      </w:r>
      <w:r>
        <w:rPr>
          <w:rFonts w:hint="default" w:ascii="Times New Roman" w:hAnsi="Times New Roman" w:eastAsia="仿宋_GB2312" w:cs="Times New Roman"/>
          <w:sz w:val="32"/>
          <w:szCs w:val="32"/>
        </w:rPr>
        <w:t>微生物技术对食品残渣和废弃物的资源再利用。</w:t>
      </w:r>
    </w:p>
    <w:p w14:paraId="238EC673">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3.其他，请说明。</w:t>
      </w:r>
    </w:p>
    <w:p w14:paraId="71F24F8C">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二、申报条件</w:t>
      </w:r>
    </w:p>
    <w:p w14:paraId="3B66DAD3">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rPr>
        <w:t>申报单位</w:t>
      </w:r>
      <w:r>
        <w:rPr>
          <w:rFonts w:hint="eastAsia" w:ascii="Times New Roman" w:hAnsi="Times New Roman" w:eastAsia="仿宋_GB2312" w:cs="Times New Roman"/>
          <w:sz w:val="32"/>
          <w:szCs w:val="32"/>
          <w:lang w:val="en-US" w:eastAsia="zh-CN"/>
        </w:rPr>
        <w:t>应</w:t>
      </w:r>
      <w:r>
        <w:rPr>
          <w:rFonts w:hint="eastAsia" w:ascii="Times New Roman" w:hAnsi="Times New Roman" w:eastAsia="仿宋_GB2312" w:cs="Times New Roman"/>
          <w:sz w:val="32"/>
          <w:szCs w:val="32"/>
        </w:rPr>
        <w:t>为广东省辖区内注册登记的具有独立法人资格</w:t>
      </w:r>
      <w:r>
        <w:rPr>
          <w:rFonts w:hint="eastAsia" w:ascii="Times New Roman" w:hAnsi="Times New Roman" w:eastAsia="仿宋_GB2312" w:cs="Times New Roman"/>
          <w:sz w:val="32"/>
          <w:szCs w:val="32"/>
          <w:lang w:val="en-US" w:eastAsia="zh-CN"/>
        </w:rPr>
        <w:t>的企业、科研机构、院校等单位</w:t>
      </w:r>
      <w:r>
        <w:rPr>
          <w:rFonts w:hint="default" w:ascii="Times New Roman" w:hAnsi="Times New Roman" w:eastAsia="仿宋_GB2312" w:cs="Times New Roman"/>
          <w:sz w:val="32"/>
          <w:szCs w:val="32"/>
          <w:lang w:val="en-US" w:eastAsia="zh-CN"/>
        </w:rPr>
        <w:t>；申报单位如非广东本省企业，应已为广东省内食品企业提供上述推荐方向的生物制造赋能服务。</w:t>
      </w:r>
    </w:p>
    <w:p w14:paraId="3CFDB462">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案例项目应深度应用生物技术、原料、中间体、装备、工艺等，具有完整的解决方案和成熟的应用模式。申报单位应已在不少于3家食品企业推广试用本次申报案例涉及的生物技术、原料、中间体、装备、工艺等；或所涉及的自主研发的生物技术、原料、中间体、装备、工艺等已在本单位实现自主产业化和销售等。</w:t>
      </w:r>
    </w:p>
    <w:p w14:paraId="6FF0BFFB">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案例重点关注所涉及的生物技术、原料、中间体、装备、工艺等在食品行业的应用场景；重点关注食品行业或企业应用该案例提供的生物技术、原料、中间体、装备、工艺等，预计可产生的可量化的直接经济效益、社会效益、生态效益等，可根据案例实际情况进行前后效果对比，例如成本、生产效率、质量、能耗、主要产品国内与国际市场份额、品牌知名度等；重点关注对食品行业“焕新”升级的示范借鉴意义和复制推广价值。</w:t>
      </w:r>
    </w:p>
    <w:p w14:paraId="730DB690">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（四）本次案例申报中包含的相关产品、技术及相关知识产权归属申报单位或取得相应授权许可，无知识产权纠纷，不涉及国家秘密、商业秘密等内容。</w:t>
      </w:r>
    </w:p>
    <w:p w14:paraId="00B4075C">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报送案例内容必须符合国家有关法律法规及相关产业政策要求；需符合推荐方向要求，可对外公开宣传；项目应实事求是、真实可信；材料应逻辑清晰、重点突出、数据详实；文字表述应简洁明了、生动形象，并附对应的图片等宣传素材。</w:t>
      </w:r>
    </w:p>
    <w:p w14:paraId="574BCC9A">
      <w:pPr>
        <w:keepNext w:val="0"/>
        <w:keepLines w:val="0"/>
        <w:pageBreakBefore w:val="0"/>
        <w:widowControl w:val="0"/>
        <w:kinsoku/>
        <w:wordWrap/>
        <w:overflowPunct/>
        <w:topLinePunct w:val="0"/>
        <w:autoSpaceDE/>
        <w:autoSpaceDN/>
        <w:bidi w:val="0"/>
        <w:adjustRightInd/>
        <w:snapToGrid/>
        <w:spacing w:line="520" w:lineRule="exact"/>
        <w:ind w:left="0" w:leftChars="0" w:firstLine="638" w:firstLineChars="202"/>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w:t>
      </w:r>
      <w:r>
        <w:rPr>
          <w:rFonts w:hint="eastAsia" w:ascii="Times New Roman" w:hAnsi="Times New Roman" w:eastAsia="黑体" w:cs="Times New Roman"/>
          <w:b w:val="0"/>
          <w:bCs w:val="0"/>
          <w:sz w:val="32"/>
          <w:szCs w:val="32"/>
          <w:lang w:val="en-US" w:eastAsia="zh-CN"/>
        </w:rPr>
        <w:t>申报程序</w:t>
      </w:r>
    </w:p>
    <w:p w14:paraId="30783592">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val="0"/>
          <w:bCs w:val="0"/>
          <w:sz w:val="32"/>
          <w:szCs w:val="32"/>
          <w:lang w:val="en-US" w:eastAsia="zh-CN"/>
        </w:rPr>
        <w:t>（一）单位申报。</w:t>
      </w:r>
      <w:r>
        <w:rPr>
          <w:rFonts w:hint="default" w:ascii="Times New Roman" w:hAnsi="Times New Roman" w:eastAsia="仿宋_GB2312" w:cs="Times New Roman"/>
          <w:sz w:val="32"/>
          <w:szCs w:val="32"/>
          <w:lang w:val="en-US" w:eastAsia="zh-CN"/>
        </w:rPr>
        <w:t>申报单位按照生物制造赋能食品产业应用场景“焕新”典型案例模板要求（附件1），撰写案例，并将案例材料、真实性声明（附件2）和基本情况表（附件3）（纸质版和电子版各一式一份）于2025年9月</w:t>
      </w:r>
      <w:r>
        <w:rPr>
          <w:rFonts w:hint="eastAsia" w:ascii="Times New Roman" w:hAnsi="Times New Roman" w:cs="Times New Roman"/>
          <w:sz w:val="32"/>
          <w:szCs w:val="32"/>
          <w:lang w:val="en-US" w:eastAsia="zh-CN"/>
        </w:rPr>
        <w:t>10</w:t>
      </w:r>
      <w:r>
        <w:rPr>
          <w:rFonts w:hint="default" w:ascii="Times New Roman" w:hAnsi="Times New Roman" w:eastAsia="仿宋_GB2312" w:cs="Times New Roman"/>
          <w:sz w:val="32"/>
          <w:szCs w:val="32"/>
          <w:lang w:val="en-US" w:eastAsia="zh-CN"/>
        </w:rPr>
        <w:t>日前提交至</w:t>
      </w:r>
      <w:r>
        <w:rPr>
          <w:rFonts w:hint="default" w:ascii="Times New Roman" w:hAnsi="Times New Roman" w:cs="Times New Roman"/>
          <w:sz w:val="32"/>
          <w:szCs w:val="32"/>
          <w:lang w:val="en-US" w:eastAsia="zh-CN"/>
        </w:rPr>
        <w:t>协</w:t>
      </w:r>
      <w:r>
        <w:rPr>
          <w:rFonts w:hint="default" w:ascii="Times New Roman" w:hAnsi="Times New Roman" w:eastAsia="仿宋_GB2312" w:cs="Times New Roman"/>
          <w:sz w:val="32"/>
          <w:szCs w:val="32"/>
          <w:lang w:val="en-US" w:eastAsia="zh-CN"/>
        </w:rPr>
        <w:t>会。</w:t>
      </w:r>
    </w:p>
    <w:p w14:paraId="2360AFE7">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val="0"/>
          <w:bCs w:val="0"/>
          <w:sz w:val="32"/>
          <w:szCs w:val="32"/>
          <w:lang w:val="en-US" w:eastAsia="zh-CN"/>
        </w:rPr>
        <w:t>（二）资料初核。</w:t>
      </w:r>
      <w:r>
        <w:rPr>
          <w:rFonts w:hint="default" w:ascii="Times New Roman" w:hAnsi="Times New Roman" w:eastAsia="仿宋_GB2312" w:cs="Times New Roman"/>
          <w:sz w:val="32"/>
          <w:szCs w:val="32"/>
          <w:lang w:val="en-US" w:eastAsia="zh-CN"/>
        </w:rPr>
        <w:t>协会对申报材料进行初步审核，确保各项材料完整准确，对材料不完备或存疑的地方，一次性告知申报单位进行补正。</w:t>
      </w:r>
    </w:p>
    <w:p w14:paraId="15BC4191">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val="0"/>
          <w:bCs w:val="0"/>
          <w:sz w:val="32"/>
          <w:szCs w:val="32"/>
          <w:lang w:val="en-US" w:eastAsia="zh-CN"/>
        </w:rPr>
        <w:t>（三）专家审核。</w:t>
      </w:r>
      <w:r>
        <w:rPr>
          <w:rFonts w:hint="default" w:ascii="Times New Roman" w:hAnsi="Times New Roman" w:eastAsia="仿宋_GB2312" w:cs="Times New Roman"/>
          <w:sz w:val="32"/>
          <w:szCs w:val="32"/>
          <w:lang w:val="en-US" w:eastAsia="zh-CN"/>
        </w:rPr>
        <w:t>协会组织专家对申报材料进行评审、筛选，形成第一批生物制造赋能食品产业应用场景“焕新”典型案例。</w:t>
      </w:r>
    </w:p>
    <w:p w14:paraId="3C7D2595">
      <w:pPr>
        <w:keepNext w:val="0"/>
        <w:keepLines w:val="0"/>
        <w:pageBreakBefore w:val="0"/>
        <w:widowControl w:val="0"/>
        <w:suppressLineNumbers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val="0"/>
          <w:bCs w:val="0"/>
          <w:sz w:val="32"/>
          <w:szCs w:val="32"/>
          <w:lang w:val="en-US" w:eastAsia="zh-CN"/>
        </w:rPr>
        <w:t>（四）发布推广。</w:t>
      </w:r>
      <w:r>
        <w:rPr>
          <w:rFonts w:hint="default" w:ascii="Times New Roman" w:hAnsi="Times New Roman" w:eastAsia="仿宋_GB2312" w:cs="Times New Roman"/>
          <w:sz w:val="32"/>
          <w:szCs w:val="32"/>
          <w:lang w:val="en-US" w:eastAsia="zh-CN"/>
        </w:rPr>
        <w:t>协会在省工业和信息化厅组织举办的“粤食越好 粤品世界”之生物制造赋能食品产业应用场景“焕新”活动上正式发布第一批生物制造赋能食品产业应用场景“焕新”典型案例，组织媒体等加大宣传，促进生物制造深度赋能食品产业。</w:t>
      </w:r>
    </w:p>
    <w:p w14:paraId="69FD2E0C">
      <w:pPr>
        <w:keepNext w:val="0"/>
        <w:keepLines w:val="0"/>
        <w:pageBreakBefore w:val="0"/>
        <w:widowControl w:val="0"/>
        <w:suppressLineNumbers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四、工作联系</w:t>
      </w:r>
    </w:p>
    <w:p w14:paraId="7EC010F3">
      <w:pPr>
        <w:keepNext w:val="0"/>
        <w:keepLines w:val="0"/>
        <w:pageBreakBefore w:val="0"/>
        <w:widowControl w:val="0"/>
        <w:suppressLineNumbers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吴洢晨 18925165687</w:t>
      </w:r>
    </w:p>
    <w:p w14:paraId="1AD9239B">
      <w:pPr>
        <w:keepNext w:val="0"/>
        <w:keepLines w:val="0"/>
        <w:pageBreakBefore w:val="0"/>
        <w:widowControl w:val="0"/>
        <w:suppressLineNumbers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苏  淇 13926237912</w:t>
      </w:r>
    </w:p>
    <w:p w14:paraId="5A4B2B2A">
      <w:pPr>
        <w:keepNext w:val="0"/>
        <w:keepLines w:val="0"/>
        <w:pageBreakBefore w:val="0"/>
        <w:widowControl w:val="0"/>
        <w:suppressLineNumbers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钱  曼 18520569965</w:t>
      </w:r>
    </w:p>
    <w:p w14:paraId="31746634">
      <w:pPr>
        <w:keepNext w:val="0"/>
        <w:keepLines w:val="0"/>
        <w:pageBreakBefore w:val="0"/>
        <w:widowControl w:val="0"/>
        <w:suppressLineNumbers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邮箱：hangyebu3753@163.com</w:t>
      </w:r>
    </w:p>
    <w:p w14:paraId="733D20D4">
      <w:pPr>
        <w:keepNext w:val="0"/>
        <w:keepLines w:val="0"/>
        <w:pageBreakBefore w:val="0"/>
        <w:widowControl w:val="0"/>
        <w:suppressLineNumbers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地址：广州市越秀区三育路三寓宾馆春晖楼12楼</w:t>
      </w:r>
    </w:p>
    <w:p w14:paraId="48C62557">
      <w:pPr>
        <w:keepNext w:val="0"/>
        <w:keepLines w:val="0"/>
        <w:pageBreakBefore w:val="0"/>
        <w:widowControl w:val="0"/>
        <w:suppressLineNumbers w:val="0"/>
        <w:kinsoku/>
        <w:wordWrap/>
        <w:overflowPunct/>
        <w:topLinePunct w:val="0"/>
        <w:autoSpaceDE/>
        <w:autoSpaceDN/>
        <w:bidi w:val="0"/>
        <w:adjustRightInd/>
        <w:snapToGrid/>
        <w:spacing w:line="520" w:lineRule="exact"/>
        <w:ind w:firstLine="632" w:firstLineChars="200"/>
        <w:jc w:val="left"/>
        <w:textAlignment w:val="auto"/>
        <w:rPr>
          <w:rFonts w:hint="default" w:ascii="Times New Roman" w:hAnsi="Times New Roman" w:eastAsia="仿宋_GB2312" w:cs="Times New Roman"/>
          <w:sz w:val="32"/>
          <w:szCs w:val="32"/>
          <w:lang w:val="en-US" w:eastAsia="zh-CN"/>
        </w:rPr>
      </w:pPr>
    </w:p>
    <w:p w14:paraId="6729DAEA">
      <w:pPr>
        <w:keepNext w:val="0"/>
        <w:keepLines w:val="0"/>
        <w:pageBreakBefore w:val="0"/>
        <w:widowControl w:val="0"/>
        <w:suppressLineNumbers w:val="0"/>
        <w:kinsoku/>
        <w:wordWrap/>
        <w:overflowPunct/>
        <w:topLinePunct w:val="0"/>
        <w:autoSpaceDE/>
        <w:autoSpaceDN/>
        <w:bidi w:val="0"/>
        <w:adjustRightInd/>
        <w:snapToGrid/>
        <w:spacing w:line="520" w:lineRule="exact"/>
        <w:ind w:left="1896" w:leftChars="200" w:hanging="1264" w:hanging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附件：</w:t>
      </w:r>
      <w:r>
        <w:rPr>
          <w:rFonts w:hint="eastAsia" w:ascii="Times New Roman" w:hAnsi="Times New Roman" w:cs="Times New Roman"/>
          <w:sz w:val="32"/>
          <w:szCs w:val="32"/>
          <w:lang w:val="en-US" w:eastAsia="zh-CN"/>
        </w:rPr>
        <w:t>1.</w:t>
      </w:r>
      <w:r>
        <w:rPr>
          <w:rFonts w:hint="default" w:ascii="Times New Roman" w:hAnsi="Times New Roman" w:eastAsia="仿宋_GB2312" w:cs="Times New Roman"/>
          <w:sz w:val="32"/>
          <w:szCs w:val="32"/>
          <w:lang w:val="en-US" w:eastAsia="zh-CN"/>
        </w:rPr>
        <w:t>生物制造赋能食品产业应用场景“焕新”典型案例参考模板</w:t>
      </w:r>
    </w:p>
    <w:p w14:paraId="2850AA1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1580" w:firstLineChars="5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材料真实性声明</w:t>
      </w:r>
    </w:p>
    <w:p w14:paraId="00790D2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left="1896" w:leftChars="500" w:hanging="316" w:hangingChars="1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.生物制造赋能食品产业应用场景“焕新”典型案例</w:t>
      </w:r>
    </w:p>
    <w:p w14:paraId="7B241F1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1896"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基本情况表</w:t>
      </w:r>
    </w:p>
    <w:p w14:paraId="364E7A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32"/>
          <w:szCs w:val="32"/>
          <w:lang w:val="en-US" w:eastAsia="zh-CN"/>
        </w:rPr>
      </w:pPr>
    </w:p>
    <w:p w14:paraId="2805F6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32"/>
          <w:szCs w:val="32"/>
          <w:lang w:val="en-US" w:eastAsia="zh-CN"/>
        </w:rPr>
      </w:pPr>
    </w:p>
    <w:p w14:paraId="7B89A8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32"/>
          <w:szCs w:val="32"/>
          <w:lang w:val="en-US" w:eastAsia="zh-CN"/>
        </w:rPr>
      </w:pPr>
    </w:p>
    <w:p w14:paraId="6F54E457">
      <w:pPr>
        <w:keepNext w:val="0"/>
        <w:keepLines w:val="0"/>
        <w:pageBreakBefore w:val="0"/>
        <w:widowControl w:val="0"/>
        <w:numPr>
          <w:ilvl w:val="0"/>
          <w:numId w:val="0"/>
        </w:numPr>
        <w:suppressLineNumbers w:val="0"/>
        <w:tabs>
          <w:tab w:val="left" w:pos="7265"/>
        </w:tabs>
        <w:kinsoku/>
        <w:wordWrap/>
        <w:overflowPunct/>
        <w:topLinePunct w:val="0"/>
        <w:autoSpaceDE/>
        <w:autoSpaceDN/>
        <w:bidi w:val="0"/>
        <w:adjustRightInd/>
        <w:snapToGrid/>
        <w:spacing w:line="520" w:lineRule="exact"/>
        <w:ind w:firstLine="4740" w:firstLineChars="15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广东省食品行业协会</w:t>
      </w:r>
    </w:p>
    <w:p w14:paraId="08C2DB42">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5056" w:firstLineChars="16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2025年8月</w:t>
      </w:r>
      <w:r>
        <w:rPr>
          <w:rFonts w:hint="eastAsia" w:ascii="Times New Roman" w:hAnsi="Times New Roman" w:cs="Times New Roman"/>
          <w:sz w:val="32"/>
          <w:szCs w:val="32"/>
          <w:lang w:val="en-US" w:eastAsia="zh-CN"/>
        </w:rPr>
        <w:t>25</w:t>
      </w:r>
      <w:r>
        <w:rPr>
          <w:rFonts w:hint="default" w:ascii="Times New Roman" w:hAnsi="Times New Roman" w:cs="Times New Roman"/>
          <w:sz w:val="32"/>
          <w:szCs w:val="32"/>
          <w:lang w:val="en-US" w:eastAsia="zh-CN"/>
        </w:rPr>
        <w:t>日</w:t>
      </w:r>
    </w:p>
    <w:p w14:paraId="6CCC60B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jc w:val="left"/>
        <w:textAlignment w:val="auto"/>
        <w:rPr>
          <w:rFonts w:hint="default" w:ascii="Times New Roman" w:hAnsi="Times New Roman" w:cs="Times New Roman"/>
          <w:sz w:val="36"/>
          <w:szCs w:val="36"/>
          <w:lang w:val="en-US" w:eastAsia="zh-CN"/>
        </w:rPr>
      </w:pPr>
    </w:p>
    <w:p w14:paraId="58FBFA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jc w:val="left"/>
        <w:textAlignment w:val="auto"/>
        <w:rPr>
          <w:rFonts w:hint="default" w:ascii="Times New Roman" w:hAnsi="Times New Roman" w:cs="Times New Roman"/>
          <w:sz w:val="32"/>
          <w:szCs w:val="32"/>
          <w:lang w:val="en-US" w:eastAsia="zh-CN"/>
        </w:rPr>
      </w:pPr>
    </w:p>
    <w:p w14:paraId="2A28FBC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jc w:val="left"/>
        <w:textAlignment w:val="auto"/>
        <w:rPr>
          <w:rFonts w:hint="default" w:ascii="Times New Roman" w:hAnsi="Times New Roman" w:cs="Times New Roman"/>
          <w:sz w:val="32"/>
          <w:szCs w:val="32"/>
          <w:lang w:val="en-US" w:eastAsia="zh-CN"/>
        </w:rPr>
      </w:pPr>
      <w:bookmarkStart w:id="0" w:name="_GoBack"/>
      <w:bookmarkEnd w:id="0"/>
    </w:p>
    <w:tbl>
      <w:tblPr>
        <w:tblStyle w:val="7"/>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4FF6C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4859B6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left="1102" w:leftChars="87" w:hanging="828" w:hangingChars="300"/>
              <w:jc w:val="left"/>
              <w:textAlignment w:val="auto"/>
              <w:rPr>
                <w:rFonts w:hint="default" w:ascii="Times New Roman" w:hAnsi="Times New Roman" w:cs="Times New Roman"/>
                <w:sz w:val="32"/>
                <w:szCs w:val="32"/>
                <w:vertAlign w:val="baseline"/>
                <w:lang w:val="en-US" w:eastAsia="zh-CN"/>
              </w:rPr>
            </w:pPr>
            <w:r>
              <w:rPr>
                <w:rFonts w:hint="default" w:ascii="Times New Roman" w:hAnsi="Times New Roman" w:cs="Times New Roman"/>
                <w:sz w:val="28"/>
                <w:szCs w:val="28"/>
                <w:vertAlign w:val="baseline"/>
                <w:lang w:val="en-US" w:eastAsia="zh-CN"/>
              </w:rPr>
              <w:t>抄送：省工业和信息化厅，各地级以上市工业和信息化局</w:t>
            </w:r>
            <w:r>
              <w:rPr>
                <w:rFonts w:hint="eastAsia" w:ascii="Times New Roman" w:hAnsi="Times New Roman" w:cs="Times New Roman"/>
                <w:sz w:val="28"/>
                <w:szCs w:val="28"/>
                <w:vertAlign w:val="baseline"/>
                <w:lang w:val="en-US" w:eastAsia="zh-CN"/>
              </w:rPr>
              <w:t>，</w:t>
            </w:r>
            <w:r>
              <w:rPr>
                <w:rFonts w:hint="default" w:ascii="Times New Roman" w:hAnsi="Times New Roman" w:cs="Times New Roman"/>
                <w:sz w:val="28"/>
                <w:szCs w:val="28"/>
                <w:vertAlign w:val="baseline"/>
                <w:lang w:val="en-US" w:eastAsia="zh-CN"/>
              </w:rPr>
              <w:t>省食品医药行业联合党委，各地市食品相关协会、商会。</w:t>
            </w:r>
          </w:p>
        </w:tc>
      </w:tr>
      <w:tr w14:paraId="1C059B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5A6AF8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276" w:firstLineChars="100"/>
              <w:jc w:val="left"/>
              <w:textAlignment w:val="auto"/>
              <w:rPr>
                <w:rFonts w:hint="default" w:ascii="Times New Roman" w:hAnsi="Times New Roman" w:cs="Times New Roman"/>
                <w:sz w:val="32"/>
                <w:szCs w:val="32"/>
                <w:vertAlign w:val="baseline"/>
                <w:lang w:val="en-US" w:eastAsia="zh-CN"/>
              </w:rPr>
            </w:pPr>
            <w:r>
              <w:rPr>
                <w:rFonts w:hint="default" w:ascii="Times New Roman" w:hAnsi="Times New Roman" w:cs="Times New Roman"/>
                <w:sz w:val="28"/>
                <w:szCs w:val="28"/>
                <w:vertAlign w:val="baseline"/>
                <w:lang w:val="en-US" w:eastAsia="zh-CN"/>
              </w:rPr>
              <w:t xml:space="preserve">广东省食品行业协会秘书处           </w:t>
            </w:r>
            <w:r>
              <w:rPr>
                <w:rFonts w:hint="eastAsia" w:ascii="Times New Roman" w:hAnsi="Times New Roman" w:cs="Times New Roman"/>
                <w:sz w:val="28"/>
                <w:szCs w:val="28"/>
                <w:vertAlign w:val="baseline"/>
                <w:lang w:val="en-US" w:eastAsia="zh-CN"/>
              </w:rPr>
              <w:t xml:space="preserve"> </w:t>
            </w:r>
            <w:r>
              <w:rPr>
                <w:rFonts w:hint="default" w:ascii="Times New Roman" w:hAnsi="Times New Roman" w:cs="Times New Roman"/>
                <w:sz w:val="28"/>
                <w:szCs w:val="28"/>
                <w:vertAlign w:val="baseline"/>
                <w:lang w:val="en-US" w:eastAsia="zh-CN"/>
              </w:rPr>
              <w:t xml:space="preserve"> 2025年8月</w:t>
            </w:r>
            <w:r>
              <w:rPr>
                <w:rFonts w:hint="eastAsia" w:ascii="Times New Roman" w:hAnsi="Times New Roman" w:cs="Times New Roman"/>
                <w:sz w:val="28"/>
                <w:szCs w:val="28"/>
                <w:vertAlign w:val="baseline"/>
                <w:lang w:val="en-US" w:eastAsia="zh-CN"/>
              </w:rPr>
              <w:t>25</w:t>
            </w:r>
            <w:r>
              <w:rPr>
                <w:rFonts w:hint="default" w:ascii="Times New Roman" w:hAnsi="Times New Roman" w:cs="Times New Roman"/>
                <w:sz w:val="28"/>
                <w:szCs w:val="28"/>
                <w:vertAlign w:val="baseline"/>
                <w:lang w:val="en-US" w:eastAsia="zh-CN"/>
              </w:rPr>
              <w:t>日印发</w:t>
            </w:r>
          </w:p>
        </w:tc>
      </w:tr>
    </w:tbl>
    <w:p w14:paraId="4E3DD81C">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0D59DE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p>
    <w:p w14:paraId="4C917B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r>
        <w:rPr>
          <w:rFonts w:hint="default" w:ascii="Times New Roman" w:hAnsi="Times New Roman" w:eastAsia="方正大标宋简体" w:cs="Times New Roman"/>
          <w:sz w:val="44"/>
          <w:szCs w:val="44"/>
          <w:lang w:val="en-US" w:eastAsia="zh-CN"/>
        </w:rPr>
        <w:t>生物制造赋能食品产业应用场景“焕新”</w:t>
      </w:r>
    </w:p>
    <w:p w14:paraId="1D48E4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r>
        <w:rPr>
          <w:rFonts w:hint="default" w:ascii="Times New Roman" w:hAnsi="Times New Roman" w:eastAsia="方正大标宋简体" w:cs="Times New Roman"/>
          <w:sz w:val="44"/>
          <w:szCs w:val="44"/>
          <w:lang w:val="en-US" w:eastAsia="zh-CN"/>
        </w:rPr>
        <w:t>典型案例参考模板</w:t>
      </w:r>
    </w:p>
    <w:p w14:paraId="6848AE5F">
      <w:pPr>
        <w:pStyle w:val="2"/>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default" w:ascii="Times New Roman" w:hAnsi="Times New Roman" w:eastAsia="仿宋_GB2312" w:cs="Times New Roman"/>
          <w:sz w:val="32"/>
          <w:szCs w:val="32"/>
          <w:lang w:val="en-US" w:eastAsia="zh-CN"/>
        </w:rPr>
      </w:pPr>
    </w:p>
    <w:p w14:paraId="3E1BDDC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lang w:val="en-US" w:eastAsia="zh-CN"/>
        </w:rPr>
        <w:t>一、基本情况</w:t>
      </w:r>
    </w:p>
    <w:p w14:paraId="02EB139F">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left"/>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sz w:val="32"/>
          <w:szCs w:val="32"/>
          <w:highlight w:val="none"/>
          <w:lang w:val="en-US" w:eastAsia="zh-CN"/>
        </w:rPr>
        <w:t>（一）案例名称。</w:t>
      </w:r>
      <w:r>
        <w:rPr>
          <w:rFonts w:hint="default" w:ascii="Times New Roman" w:hAnsi="Times New Roman" w:eastAsia="仿宋_GB2312" w:cs="Times New Roman"/>
          <w:sz w:val="32"/>
          <w:szCs w:val="32"/>
          <w:lang w:val="en-US" w:eastAsia="zh-CN"/>
        </w:rPr>
        <w:t>案例名称应体现特色亮点，可参照“XX</w:t>
      </w:r>
      <w:r>
        <w:rPr>
          <w:rFonts w:hint="default" w:ascii="Times New Roman" w:hAnsi="Times New Roman" w:eastAsia="仿宋_GB2312" w:cs="Times New Roman"/>
          <w:i/>
          <w:iCs/>
          <w:sz w:val="32"/>
          <w:szCs w:val="32"/>
          <w:lang w:val="en-US" w:eastAsia="zh-CN"/>
        </w:rPr>
        <w:t>（单位简称）</w:t>
      </w:r>
      <w:r>
        <w:rPr>
          <w:rFonts w:hint="default" w:ascii="Times New Roman" w:hAnsi="Times New Roman" w:eastAsia="仿宋_GB2312" w:cs="Times New Roman"/>
          <w:sz w:val="32"/>
          <w:szCs w:val="32"/>
          <w:lang w:val="en-US" w:eastAsia="zh-CN"/>
        </w:rPr>
        <w:t>应用XX（</w:t>
      </w:r>
      <w:r>
        <w:rPr>
          <w:rFonts w:hint="default" w:ascii="Times New Roman" w:hAnsi="Times New Roman" w:eastAsia="仿宋_GB2312" w:cs="Times New Roman"/>
          <w:i/>
          <w:iCs/>
          <w:sz w:val="32"/>
          <w:szCs w:val="32"/>
          <w:lang w:val="en-US" w:eastAsia="zh-CN"/>
        </w:rPr>
        <w:t>技术）</w:t>
      </w:r>
      <w:r>
        <w:rPr>
          <w:rFonts w:hint="default" w:ascii="Times New Roman" w:hAnsi="Times New Roman" w:eastAsia="仿宋_GB2312" w:cs="Times New Roman"/>
          <w:sz w:val="32"/>
          <w:szCs w:val="32"/>
          <w:lang w:val="en-US" w:eastAsia="zh-CN"/>
        </w:rPr>
        <w:t>推动XX</w:t>
      </w:r>
      <w:r>
        <w:rPr>
          <w:rFonts w:hint="default" w:ascii="Times New Roman" w:hAnsi="Times New Roman" w:eastAsia="仿宋_GB2312" w:cs="Times New Roman"/>
          <w:i/>
          <w:iCs/>
          <w:sz w:val="32"/>
          <w:szCs w:val="32"/>
          <w:lang w:val="en-US" w:eastAsia="zh-CN"/>
        </w:rPr>
        <w:t>（场景）</w:t>
      </w:r>
      <w:r>
        <w:rPr>
          <w:rFonts w:hint="default" w:ascii="Times New Roman" w:hAnsi="Times New Roman" w:eastAsia="仿宋_GB2312" w:cs="Times New Roman"/>
          <w:sz w:val="32"/>
          <w:szCs w:val="32"/>
          <w:lang w:val="en-US" w:eastAsia="zh-CN"/>
        </w:rPr>
        <w:t>实现XX</w:t>
      </w:r>
      <w:r>
        <w:rPr>
          <w:rFonts w:hint="default" w:ascii="Times New Roman" w:hAnsi="Times New Roman" w:eastAsia="仿宋_GB2312" w:cs="Times New Roman"/>
          <w:i/>
          <w:iCs/>
          <w:sz w:val="32"/>
          <w:szCs w:val="32"/>
          <w:lang w:val="en-US" w:eastAsia="zh-CN"/>
        </w:rPr>
        <w:t>（成效）</w:t>
      </w:r>
      <w:r>
        <w:rPr>
          <w:rFonts w:hint="default" w:ascii="Times New Roman" w:hAnsi="Times New Roman" w:eastAsia="仿宋_GB2312" w:cs="Times New Roman"/>
          <w:sz w:val="32"/>
          <w:szCs w:val="32"/>
          <w:lang w:val="en-US" w:eastAsia="zh-CN"/>
        </w:rPr>
        <w:t>”命名；示例：XX企业应用</w:t>
      </w:r>
      <w:r>
        <w:rPr>
          <w:rFonts w:hint="default" w:ascii="Times New Roman" w:hAnsi="Times New Roman" w:eastAsia="仿宋_GB2312" w:cs="Times New Roman"/>
          <w:sz w:val="32"/>
          <w:szCs w:val="32"/>
          <w:lang w:eastAsia="zh-CN"/>
        </w:rPr>
        <w:t>合成生物学技术筛选和改良菌种</w:t>
      </w:r>
      <w:r>
        <w:rPr>
          <w:rFonts w:hint="default" w:ascii="Times New Roman" w:hAnsi="Times New Roman" w:eastAsia="仿宋_GB2312" w:cs="Times New Roman"/>
          <w:sz w:val="32"/>
          <w:szCs w:val="32"/>
          <w:lang w:val="en-US" w:eastAsia="zh-CN"/>
        </w:rPr>
        <w:t>赋能</w:t>
      </w:r>
      <w:r>
        <w:rPr>
          <w:rFonts w:hint="default" w:ascii="Times New Roman" w:hAnsi="Times New Roman" w:eastAsia="仿宋_GB2312" w:cs="Times New Roman"/>
          <w:sz w:val="32"/>
          <w:szCs w:val="32"/>
          <w:lang w:eastAsia="zh-CN"/>
        </w:rPr>
        <w:t>益生菌等新食品配料的研发</w:t>
      </w:r>
      <w:r>
        <w:rPr>
          <w:rFonts w:hint="default" w:ascii="Times New Roman" w:hAnsi="Times New Roman" w:eastAsia="仿宋_GB2312" w:cs="Times New Roman"/>
          <w:sz w:val="32"/>
          <w:szCs w:val="32"/>
          <w:lang w:val="en-US" w:eastAsia="zh-CN"/>
        </w:rPr>
        <w:t>效率提升。</w:t>
      </w:r>
    </w:p>
    <w:p w14:paraId="37436CB5">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（二）所在行业及应用场景。</w:t>
      </w:r>
      <w:r>
        <w:rPr>
          <w:rFonts w:hint="default" w:ascii="Times New Roman" w:hAnsi="Times New Roman" w:eastAsia="仿宋_GB2312" w:cs="Times New Roman"/>
          <w:b w:val="0"/>
          <w:bCs w:val="0"/>
          <w:sz w:val="32"/>
          <w:szCs w:val="32"/>
          <w:lang w:val="en-US" w:eastAsia="zh-CN"/>
        </w:rPr>
        <w:t>填写</w:t>
      </w:r>
      <w:r>
        <w:rPr>
          <w:rFonts w:hint="default" w:ascii="Times New Roman" w:hAnsi="Times New Roman" w:eastAsia="仿宋_GB2312" w:cs="Times New Roman"/>
          <w:b w:val="0"/>
          <w:bCs w:val="0"/>
          <w:sz w:val="32"/>
          <w:szCs w:val="32"/>
          <w:highlight w:val="none"/>
          <w:lang w:val="en-US" w:eastAsia="zh-CN"/>
        </w:rPr>
        <w:t>在食品行业的具体应用场景。</w:t>
      </w:r>
    </w:p>
    <w:p w14:paraId="0CC83E9C">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left"/>
        <w:textAlignment w:val="auto"/>
        <w:rPr>
          <w:rFonts w:hint="default" w:ascii="Times New Roman" w:hAnsi="Times New Roman" w:eastAsia="仿宋_GB2312" w:cs="Times New Roman"/>
          <w:b w:val="0"/>
          <w:bCs w:val="0"/>
          <w:sz w:val="32"/>
          <w:szCs w:val="32"/>
          <w:highlight w:val="none"/>
          <w:lang w:val="en-US" w:eastAsia="zh-CN"/>
        </w:rPr>
      </w:pPr>
      <w:r>
        <w:rPr>
          <w:rFonts w:hint="eastAsia" w:ascii="楷体_GB2312" w:hAnsi="楷体_GB2312" w:eastAsia="楷体_GB2312" w:cs="楷体_GB2312"/>
          <w:sz w:val="32"/>
          <w:szCs w:val="32"/>
          <w:highlight w:val="none"/>
          <w:lang w:val="en-US" w:eastAsia="zh-CN"/>
        </w:rPr>
        <w:t>（三）申报单位情况。</w:t>
      </w:r>
      <w:r>
        <w:rPr>
          <w:rFonts w:hint="default" w:ascii="Times New Roman" w:hAnsi="Times New Roman" w:eastAsia="仿宋_GB2312" w:cs="Times New Roman"/>
          <w:b w:val="0"/>
          <w:bCs w:val="0"/>
          <w:sz w:val="32"/>
          <w:szCs w:val="32"/>
          <w:highlight w:val="none"/>
          <w:lang w:val="en-US" w:eastAsia="zh-CN"/>
        </w:rPr>
        <w:t>包括单位名称、单位类型、单位地址、成立时间、主营业务、技术实力、发展历程、所获省级以上奖励荣誉、近年来投融资情况等。</w:t>
      </w:r>
    </w:p>
    <w:p w14:paraId="0B2F7B31">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32" w:firstLineChars="200"/>
        <w:jc w:val="left"/>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highlight w:val="none"/>
          <w:lang w:val="en-US" w:eastAsia="zh-CN"/>
        </w:rPr>
        <w:t>（四）负责人信息。</w:t>
      </w:r>
      <w:r>
        <w:rPr>
          <w:rFonts w:hint="default" w:ascii="Times New Roman" w:hAnsi="Times New Roman" w:eastAsia="仿宋_GB2312" w:cs="Times New Roman"/>
          <w:b w:val="0"/>
          <w:bCs w:val="0"/>
          <w:sz w:val="32"/>
          <w:szCs w:val="32"/>
          <w:highlight w:val="none"/>
          <w:lang w:val="en-US" w:eastAsia="zh-CN"/>
        </w:rPr>
        <w:t>包括姓名、职务、联系电话、电子邮箱等。</w:t>
      </w:r>
    </w:p>
    <w:p w14:paraId="3EF1057F">
      <w:pPr>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left"/>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sz w:val="32"/>
          <w:szCs w:val="32"/>
          <w:lang w:val="en-US" w:eastAsia="zh-CN"/>
        </w:rPr>
        <w:t>二、案例介绍</w:t>
      </w:r>
    </w:p>
    <w:p w14:paraId="3A8F3C77">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篇幅控制在</w:t>
      </w:r>
      <w:r>
        <w:rPr>
          <w:rFonts w:hint="default" w:ascii="Times New Roman" w:hAnsi="Times New Roman" w:eastAsia="仿宋_GB2312" w:cs="Times New Roman"/>
          <w:sz w:val="32"/>
          <w:szCs w:val="32"/>
          <w:highlight w:val="none"/>
          <w:lang w:val="en-US" w:eastAsia="zh-CN"/>
        </w:rPr>
        <w:t>3000字</w:t>
      </w:r>
      <w:r>
        <w:rPr>
          <w:rFonts w:hint="default" w:ascii="Times New Roman" w:hAnsi="Times New Roman" w:eastAsia="仿宋_GB2312" w:cs="Times New Roman"/>
          <w:sz w:val="32"/>
          <w:szCs w:val="32"/>
          <w:lang w:val="en-US" w:eastAsia="zh-CN"/>
        </w:rPr>
        <w:t>以内，可在文中插入与案例相关图片或表格</w:t>
      </w:r>
      <w:r>
        <w:rPr>
          <w:rFonts w:hint="default" w:ascii="Times New Roman" w:hAnsi="Times New Roman" w:eastAsia="仿宋_GB2312" w:cs="Times New Roman"/>
          <w:sz w:val="32"/>
          <w:szCs w:val="32"/>
          <w:highlight w:val="none"/>
          <w:lang w:val="en-US" w:eastAsia="zh-CN"/>
        </w:rPr>
        <w:t>。参考提纲如下：</w:t>
      </w:r>
    </w:p>
    <w:p w14:paraId="0576307C">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（一）案例背景（400字左右）</w:t>
      </w:r>
    </w:p>
    <w:p w14:paraId="1127FD66">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简要介绍食品产业在新食品原料与配料研发和传统食品原料配料提升、传统食品工艺升级、新资源食品和未来食品资源开发、产业链协同发展、绿色化发展等环节或重点业务场景面临的生物技术、原料、中间体、装备、工艺赋能</w:t>
      </w:r>
      <w:r>
        <w:rPr>
          <w:rFonts w:hint="default" w:ascii="Times New Roman" w:hAnsi="Times New Roman" w:eastAsia="仿宋_GB2312" w:cs="Times New Roman"/>
          <w:b/>
          <w:bCs/>
          <w:sz w:val="32"/>
          <w:szCs w:val="32"/>
          <w:highlight w:val="none"/>
          <w:lang w:val="en-US" w:eastAsia="zh-CN"/>
        </w:rPr>
        <w:t>问题及需求</w:t>
      </w:r>
      <w:r>
        <w:rPr>
          <w:rFonts w:hint="default" w:ascii="Times New Roman" w:hAnsi="Times New Roman" w:eastAsia="仿宋_GB2312" w:cs="Times New Roman"/>
          <w:sz w:val="32"/>
          <w:szCs w:val="32"/>
          <w:highlight w:val="none"/>
          <w:lang w:val="en-US" w:eastAsia="zh-CN"/>
        </w:rPr>
        <w:t>，描述申报单位希望通过应用生物制造赋能实现的</w:t>
      </w:r>
      <w:r>
        <w:rPr>
          <w:rFonts w:hint="default" w:ascii="Times New Roman" w:hAnsi="Times New Roman" w:eastAsia="仿宋_GB2312" w:cs="Times New Roman"/>
          <w:b/>
          <w:bCs/>
          <w:sz w:val="32"/>
          <w:szCs w:val="32"/>
          <w:highlight w:val="none"/>
          <w:lang w:val="en-US" w:eastAsia="zh-CN"/>
        </w:rPr>
        <w:t>目标</w:t>
      </w:r>
      <w:r>
        <w:rPr>
          <w:rFonts w:hint="default" w:ascii="Times New Roman" w:hAnsi="Times New Roman" w:eastAsia="仿宋_GB2312" w:cs="Times New Roman"/>
          <w:sz w:val="32"/>
          <w:szCs w:val="32"/>
          <w:highlight w:val="none"/>
          <w:lang w:val="en-US" w:eastAsia="zh-CN"/>
        </w:rPr>
        <w:t>。</w:t>
      </w:r>
    </w:p>
    <w:p w14:paraId="48A67162">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lef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（二）工作举措（2000字左右）</w:t>
      </w:r>
    </w:p>
    <w:p w14:paraId="35C6AFE5">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分条提炼申报单位针对重点应用场景进行生物制造赋能的</w:t>
      </w:r>
      <w:r>
        <w:rPr>
          <w:rFonts w:hint="default" w:ascii="Times New Roman" w:hAnsi="Times New Roman" w:eastAsia="仿宋_GB2312" w:cs="Times New Roman"/>
          <w:b w:val="0"/>
          <w:bCs w:val="0"/>
          <w:sz w:val="32"/>
          <w:szCs w:val="32"/>
          <w:highlight w:val="none"/>
          <w:lang w:val="en-US" w:eastAsia="zh-CN"/>
        </w:rPr>
        <w:t>具体举措</w:t>
      </w:r>
      <w:r>
        <w:rPr>
          <w:rFonts w:hint="default" w:ascii="Times New Roman" w:hAnsi="Times New Roman" w:eastAsia="仿宋_GB2312" w:cs="Times New Roman"/>
          <w:sz w:val="32"/>
          <w:szCs w:val="32"/>
          <w:highlight w:val="none"/>
          <w:lang w:val="en-US" w:eastAsia="zh-CN"/>
        </w:rPr>
        <w:t>，运用的生物技术、原料、中间体、装备、工艺及</w:t>
      </w:r>
      <w:r>
        <w:rPr>
          <w:rFonts w:hint="default" w:ascii="Times New Roman" w:hAnsi="Times New Roman" w:eastAsia="仿宋_GB2312" w:cs="Times New Roman"/>
          <w:b/>
          <w:bCs/>
          <w:sz w:val="32"/>
          <w:szCs w:val="32"/>
          <w:highlight w:val="none"/>
          <w:lang w:val="en-US" w:eastAsia="zh-CN"/>
        </w:rPr>
        <w:t>解决方案</w:t>
      </w:r>
      <w:r>
        <w:rPr>
          <w:rFonts w:hint="default" w:ascii="Times New Roman" w:hAnsi="Times New Roman" w:eastAsia="仿宋_GB2312" w:cs="Times New Roman"/>
          <w:sz w:val="32"/>
          <w:szCs w:val="32"/>
          <w:highlight w:val="none"/>
          <w:lang w:val="en-US" w:eastAsia="zh-CN"/>
        </w:rPr>
        <w:t>、资金投入、实施周期，以及</w:t>
      </w:r>
      <w:r>
        <w:rPr>
          <w:rFonts w:hint="default" w:ascii="Times New Roman" w:hAnsi="Times New Roman" w:eastAsia="仿宋_GB2312" w:cs="Times New Roman"/>
          <w:b/>
          <w:bCs/>
          <w:sz w:val="32"/>
          <w:szCs w:val="32"/>
          <w:highlight w:val="none"/>
          <w:lang w:val="en-US" w:eastAsia="zh-CN"/>
        </w:rPr>
        <w:t>在食品企业中的具体应用案例</w:t>
      </w:r>
      <w:r>
        <w:rPr>
          <w:rFonts w:hint="default" w:ascii="Times New Roman" w:hAnsi="Times New Roman" w:eastAsia="仿宋_GB2312" w:cs="Times New Roman"/>
          <w:sz w:val="32"/>
          <w:szCs w:val="32"/>
          <w:highlight w:val="none"/>
          <w:lang w:val="en-US" w:eastAsia="zh-CN"/>
        </w:rPr>
        <w:t>等。需要附上该场景的</w:t>
      </w:r>
      <w:r>
        <w:rPr>
          <w:rFonts w:hint="default" w:ascii="Times New Roman" w:hAnsi="Times New Roman" w:eastAsia="仿宋_GB2312" w:cs="Times New Roman"/>
          <w:b w:val="0"/>
          <w:bCs w:val="0"/>
          <w:sz w:val="32"/>
          <w:szCs w:val="32"/>
          <w:highlight w:val="none"/>
          <w:lang w:val="en-US" w:eastAsia="zh-CN"/>
        </w:rPr>
        <w:t>实际图片</w:t>
      </w:r>
      <w:r>
        <w:rPr>
          <w:rFonts w:hint="default" w:ascii="Times New Roman" w:hAnsi="Times New Roman" w:eastAsia="仿宋_GB2312" w:cs="Times New Roman"/>
          <w:sz w:val="32"/>
          <w:szCs w:val="32"/>
          <w:highlight w:val="none"/>
          <w:lang w:val="en-US" w:eastAsia="zh-CN"/>
        </w:rPr>
        <w:t>，比如</w:t>
      </w:r>
      <w:r>
        <w:rPr>
          <w:rFonts w:hint="default" w:ascii="Times New Roman" w:hAnsi="Times New Roman" w:eastAsia="仿宋_GB2312" w:cs="Times New Roman"/>
          <w:b/>
          <w:bCs/>
          <w:sz w:val="32"/>
          <w:szCs w:val="32"/>
          <w:highlight w:val="none"/>
          <w:lang w:val="en-US" w:eastAsia="zh-CN"/>
        </w:rPr>
        <w:t>技术路线图</w:t>
      </w:r>
      <w:r>
        <w:rPr>
          <w:rFonts w:hint="default" w:ascii="Times New Roman" w:hAnsi="Times New Roman" w:eastAsia="仿宋_GB2312" w:cs="Times New Roman"/>
          <w:sz w:val="32"/>
          <w:szCs w:val="32"/>
          <w:highlight w:val="none"/>
          <w:lang w:val="en-US" w:eastAsia="zh-CN"/>
        </w:rPr>
        <w:t>、工艺装备原料图片、现场实际照片等。</w:t>
      </w:r>
    </w:p>
    <w:p w14:paraId="60D8C8A4">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lef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（三）取得成效（400字左右）</w:t>
      </w:r>
    </w:p>
    <w:p w14:paraId="4130F5E6">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分条提炼解决的具体问题和取得的</w:t>
      </w:r>
      <w:r>
        <w:rPr>
          <w:rFonts w:hint="default" w:ascii="Times New Roman" w:hAnsi="Times New Roman" w:eastAsia="仿宋_GB2312" w:cs="Times New Roman"/>
          <w:b/>
          <w:bCs/>
          <w:sz w:val="32"/>
          <w:szCs w:val="32"/>
          <w:highlight w:val="none"/>
          <w:lang w:val="en-US" w:eastAsia="zh-CN"/>
        </w:rPr>
        <w:t>具体成效</w:t>
      </w:r>
      <w:r>
        <w:rPr>
          <w:rFonts w:hint="default" w:ascii="Times New Roman" w:hAnsi="Times New Roman" w:eastAsia="仿宋_GB2312" w:cs="Times New Roman"/>
          <w:sz w:val="32"/>
          <w:szCs w:val="32"/>
          <w:highlight w:val="none"/>
          <w:lang w:val="en-US" w:eastAsia="zh-CN"/>
        </w:rPr>
        <w:t>，如在实际案例应用中取得的</w:t>
      </w:r>
      <w:r>
        <w:rPr>
          <w:rFonts w:hint="default" w:ascii="Times New Roman" w:hAnsi="Times New Roman" w:eastAsia="仿宋_GB2312" w:cs="Times New Roman"/>
          <w:sz w:val="32"/>
          <w:szCs w:val="32"/>
          <w:lang w:val="en-US" w:eastAsia="zh-CN"/>
        </w:rPr>
        <w:t>成本、生产效率、质量、能耗、主要产品国内与国际市场份额前后对比分析</w:t>
      </w:r>
      <w:r>
        <w:rPr>
          <w:rFonts w:hint="default" w:ascii="Times New Roman" w:hAnsi="Times New Roman" w:eastAsia="仿宋_GB2312" w:cs="Times New Roman"/>
          <w:sz w:val="32"/>
          <w:szCs w:val="32"/>
          <w:highlight w:val="none"/>
          <w:lang w:val="en-US" w:eastAsia="zh-CN"/>
        </w:rPr>
        <w:t>等。案例成效需要提供数据支撑和量化指标对比，可附上成效指标图表。</w:t>
      </w:r>
    </w:p>
    <w:p w14:paraId="47337DBA">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lef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（四）经验启示（200字左右）</w:t>
      </w:r>
    </w:p>
    <w:p w14:paraId="1DC71B6F">
      <w:pPr>
        <w:pStyle w:val="2"/>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总结提炼取得的</w:t>
      </w:r>
      <w:r>
        <w:rPr>
          <w:rFonts w:hint="default" w:ascii="Times New Roman" w:hAnsi="Times New Roman" w:eastAsia="仿宋_GB2312" w:cs="Times New Roman"/>
          <w:b/>
          <w:bCs/>
          <w:sz w:val="32"/>
          <w:szCs w:val="32"/>
          <w:highlight w:val="none"/>
          <w:lang w:val="en-US" w:eastAsia="zh-CN"/>
        </w:rPr>
        <w:t>主要经验</w:t>
      </w:r>
      <w:r>
        <w:rPr>
          <w:rFonts w:hint="default" w:ascii="Times New Roman" w:hAnsi="Times New Roman" w:eastAsia="仿宋_GB2312" w:cs="Times New Roman"/>
          <w:sz w:val="32"/>
          <w:szCs w:val="32"/>
          <w:highlight w:val="none"/>
          <w:lang w:val="en-US" w:eastAsia="zh-CN"/>
        </w:rPr>
        <w:t>，分析案例的</w:t>
      </w:r>
      <w:r>
        <w:rPr>
          <w:rFonts w:hint="default" w:ascii="Times New Roman" w:hAnsi="Times New Roman" w:eastAsia="仿宋_GB2312" w:cs="Times New Roman"/>
          <w:b/>
          <w:bCs/>
          <w:sz w:val="32"/>
          <w:szCs w:val="32"/>
          <w:highlight w:val="none"/>
          <w:lang w:val="en-US" w:eastAsia="zh-CN"/>
        </w:rPr>
        <w:t>应用推广前景和方式</w:t>
      </w:r>
      <w:r>
        <w:rPr>
          <w:rFonts w:hint="default" w:ascii="Times New Roman" w:hAnsi="Times New Roman" w:eastAsia="仿宋_GB2312" w:cs="Times New Roman"/>
          <w:sz w:val="32"/>
          <w:szCs w:val="32"/>
          <w:highlight w:val="none"/>
          <w:lang w:val="en-US" w:eastAsia="zh-CN"/>
        </w:rPr>
        <w:t>，提供相关工作建议。</w:t>
      </w:r>
    </w:p>
    <w:p w14:paraId="65CF5112">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sectPr>
          <w:footerReference r:id="rId3" w:type="default"/>
          <w:footerReference r:id="rId4" w:type="even"/>
          <w:pgSz w:w="11906" w:h="16838"/>
          <w:pgMar w:top="2098" w:right="1474" w:bottom="1984" w:left="1587" w:header="851" w:footer="1417" w:gutter="0"/>
          <w:pgNumType w:fmt="numberInDash" w:start="2"/>
          <w:cols w:space="0" w:num="1"/>
          <w:rtlGutter w:val="0"/>
          <w:docGrid w:type="linesAndChars" w:linePitch="579" w:charSpace="-842"/>
        </w:sectPr>
      </w:pPr>
    </w:p>
    <w:p w14:paraId="2AA0B8B5">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0CB56336">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rPr>
      </w:pPr>
    </w:p>
    <w:p w14:paraId="3982BDD9">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r>
        <w:rPr>
          <w:rFonts w:hint="default" w:ascii="Times New Roman" w:hAnsi="Times New Roman" w:eastAsia="方正大标宋简体" w:cs="Times New Roman"/>
          <w:sz w:val="44"/>
          <w:szCs w:val="44"/>
        </w:rPr>
        <w:t>材料</w:t>
      </w:r>
      <w:r>
        <w:rPr>
          <w:rFonts w:hint="default" w:ascii="Times New Roman" w:hAnsi="Times New Roman" w:eastAsia="方正大标宋简体" w:cs="Times New Roman"/>
          <w:sz w:val="44"/>
          <w:szCs w:val="44"/>
          <w:lang w:val="en-US" w:eastAsia="zh-CN"/>
        </w:rPr>
        <w:t>真实性声明</w:t>
      </w:r>
    </w:p>
    <w:p w14:paraId="3FAD9353">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14:paraId="1C84DD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郑重声明</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提供的所有资料是完全真实的，资料中涉及的文件全部合法有效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包含的相关产品、技术及相关知识产权归属本单位或取得相应授权许可，无知识产权纠纷；不涉及国家秘密、商业秘密等内容；</w:t>
      </w:r>
      <w:r>
        <w:rPr>
          <w:rFonts w:hint="default" w:ascii="Times New Roman" w:hAnsi="Times New Roman" w:eastAsia="仿宋_GB2312" w:cs="Times New Roman"/>
          <w:sz w:val="32"/>
          <w:szCs w:val="32"/>
        </w:rPr>
        <w:t>复印件与原件一致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如有虚假、隐瞒、伪造等不实行为，本</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愿意承担一切法律责任。</w:t>
      </w:r>
    </w:p>
    <w:p w14:paraId="3165E0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14:paraId="5AA965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14:paraId="746DAD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14:paraId="710544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法定代表人</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签字</w:t>
      </w:r>
      <w:r>
        <w:rPr>
          <w:rFonts w:hint="default" w:ascii="Times New Roman" w:hAnsi="Times New Roman" w:cs="Times New Roman"/>
          <w:sz w:val="32"/>
          <w:szCs w:val="32"/>
          <w:lang w:eastAsia="zh-CN"/>
        </w:rPr>
        <w:t>）</w:t>
      </w:r>
    </w:p>
    <w:p w14:paraId="64835A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（单位盖章）</w:t>
      </w:r>
    </w:p>
    <w:p w14:paraId="10F1F0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年XX月XX日</w:t>
      </w:r>
    </w:p>
    <w:p w14:paraId="206238CE">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14:paraId="7C050D90">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14:paraId="39F54176">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14:paraId="491DF438">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14:paraId="01BDF78B">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14:paraId="793194AE">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14:paraId="70B7EE9E">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14:paraId="1F295003">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pgNumType w:fmt="numberInDash"/>
          <w:cols w:space="720" w:num="1"/>
          <w:docGrid w:type="lines" w:linePitch="312" w:charSpace="0"/>
        </w:sectPr>
      </w:pPr>
    </w:p>
    <w:p w14:paraId="66CD0B8B">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7D1F4E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r>
        <w:rPr>
          <w:rFonts w:hint="default" w:ascii="Times New Roman" w:hAnsi="Times New Roman" w:eastAsia="方正大标宋简体" w:cs="Times New Roman"/>
          <w:sz w:val="44"/>
          <w:szCs w:val="44"/>
          <w:lang w:val="en-US" w:eastAsia="zh-CN"/>
        </w:rPr>
        <w:t>生物制造赋能食品产业应用</w:t>
      </w:r>
    </w:p>
    <w:p w14:paraId="0D6DB3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sz w:val="44"/>
          <w:szCs w:val="44"/>
          <w:lang w:val="en-US" w:eastAsia="zh-CN"/>
        </w:rPr>
      </w:pPr>
      <w:r>
        <w:rPr>
          <w:rFonts w:hint="default" w:ascii="Times New Roman" w:hAnsi="Times New Roman" w:eastAsia="方正大标宋简体" w:cs="Times New Roman"/>
          <w:sz w:val="44"/>
          <w:szCs w:val="44"/>
          <w:lang w:val="en-US" w:eastAsia="zh-CN"/>
        </w:rPr>
        <w:t>场景“焕新”典型案例基本情况表</w:t>
      </w:r>
    </w:p>
    <w:p w14:paraId="3EDB694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申报单位（盖章）：</w:t>
      </w:r>
    </w:p>
    <w:tbl>
      <w:tblPr>
        <w:tblStyle w:val="6"/>
        <w:tblW w:w="14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429"/>
        <w:gridCol w:w="1525"/>
        <w:gridCol w:w="1588"/>
        <w:gridCol w:w="1875"/>
        <w:gridCol w:w="3110"/>
        <w:gridCol w:w="2127"/>
        <w:gridCol w:w="2213"/>
      </w:tblGrid>
      <w:tr w14:paraId="1213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64E9E0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序号</w:t>
            </w:r>
          </w:p>
        </w:tc>
        <w:tc>
          <w:tcPr>
            <w:tcW w:w="1429" w:type="dxa"/>
            <w:tcBorders>
              <w:top w:val="single" w:color="auto" w:sz="4" w:space="0"/>
              <w:left w:val="single" w:color="auto" w:sz="4" w:space="0"/>
              <w:bottom w:val="single" w:color="auto" w:sz="4" w:space="0"/>
              <w:right w:val="single" w:color="auto" w:sz="4" w:space="0"/>
            </w:tcBorders>
            <w:noWrap/>
            <w:vAlign w:val="center"/>
          </w:tcPr>
          <w:p w14:paraId="63B508A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申报单位名称</w:t>
            </w:r>
          </w:p>
        </w:tc>
        <w:tc>
          <w:tcPr>
            <w:tcW w:w="1525" w:type="dxa"/>
            <w:tcBorders>
              <w:top w:val="single" w:color="auto" w:sz="4" w:space="0"/>
              <w:left w:val="single" w:color="auto" w:sz="4" w:space="0"/>
              <w:bottom w:val="single" w:color="auto" w:sz="4" w:space="0"/>
              <w:right w:val="single" w:color="auto" w:sz="4" w:space="0"/>
            </w:tcBorders>
            <w:noWrap/>
            <w:vAlign w:val="center"/>
          </w:tcPr>
          <w:p w14:paraId="3B344F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申报案例名称</w:t>
            </w:r>
          </w:p>
        </w:tc>
        <w:tc>
          <w:tcPr>
            <w:tcW w:w="1588" w:type="dxa"/>
            <w:tcBorders>
              <w:top w:val="single" w:color="auto" w:sz="4" w:space="0"/>
              <w:left w:val="single" w:color="auto" w:sz="4" w:space="0"/>
              <w:bottom w:val="single" w:color="auto" w:sz="4" w:space="0"/>
              <w:right w:val="single" w:color="auto" w:sz="4" w:space="0"/>
            </w:tcBorders>
            <w:noWrap/>
            <w:vAlign w:val="center"/>
          </w:tcPr>
          <w:p w14:paraId="7E8F4B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推荐方向</w:t>
            </w:r>
          </w:p>
        </w:tc>
        <w:tc>
          <w:tcPr>
            <w:tcW w:w="1875" w:type="dxa"/>
            <w:tcBorders>
              <w:top w:val="single" w:color="auto" w:sz="4" w:space="0"/>
              <w:left w:val="single" w:color="auto" w:sz="4" w:space="0"/>
              <w:bottom w:val="single" w:color="auto" w:sz="4" w:space="0"/>
              <w:right w:val="single" w:color="auto" w:sz="4" w:space="0"/>
            </w:tcBorders>
            <w:noWrap/>
            <w:vAlign w:val="center"/>
          </w:tcPr>
          <w:p w14:paraId="1F73D4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应用场景</w:t>
            </w:r>
          </w:p>
        </w:tc>
        <w:tc>
          <w:tcPr>
            <w:tcW w:w="3110" w:type="dxa"/>
            <w:tcBorders>
              <w:top w:val="single" w:color="auto" w:sz="4" w:space="0"/>
              <w:left w:val="single" w:color="auto" w:sz="4" w:space="0"/>
              <w:bottom w:val="single" w:color="auto" w:sz="4" w:space="0"/>
              <w:right w:val="single" w:color="auto" w:sz="4" w:space="0"/>
            </w:tcBorders>
            <w:noWrap/>
            <w:vAlign w:val="center"/>
          </w:tcPr>
          <w:p w14:paraId="04D1E7E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申报案例简介</w:t>
            </w:r>
          </w:p>
          <w:p w14:paraId="00E069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（300字以内）</w:t>
            </w:r>
          </w:p>
        </w:tc>
        <w:tc>
          <w:tcPr>
            <w:tcW w:w="2127" w:type="dxa"/>
            <w:tcBorders>
              <w:top w:val="single" w:color="auto" w:sz="4" w:space="0"/>
              <w:left w:val="single" w:color="auto" w:sz="4" w:space="0"/>
              <w:bottom w:val="single" w:color="auto" w:sz="4" w:space="0"/>
              <w:right w:val="single" w:color="auto" w:sz="4" w:space="0"/>
            </w:tcBorders>
            <w:noWrap/>
            <w:vAlign w:val="center"/>
          </w:tcPr>
          <w:p w14:paraId="2FF0AB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申报单位联系人（姓名及职务职称）</w:t>
            </w:r>
          </w:p>
        </w:tc>
        <w:tc>
          <w:tcPr>
            <w:tcW w:w="2213" w:type="dxa"/>
            <w:tcBorders>
              <w:top w:val="single" w:color="auto" w:sz="4" w:space="0"/>
              <w:left w:val="single" w:color="auto" w:sz="4" w:space="0"/>
              <w:bottom w:val="single" w:color="auto" w:sz="4" w:space="0"/>
              <w:right w:val="single" w:color="auto" w:sz="4" w:space="0"/>
            </w:tcBorders>
            <w:noWrap/>
            <w:vAlign w:val="center"/>
          </w:tcPr>
          <w:p w14:paraId="1AE81A9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联系方式（手机号码、电子邮箱）</w:t>
            </w:r>
          </w:p>
        </w:tc>
      </w:tr>
      <w:tr w14:paraId="7846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ign w:val="center"/>
          </w:tcPr>
          <w:p w14:paraId="469D3A4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p>
        </w:tc>
        <w:tc>
          <w:tcPr>
            <w:tcW w:w="1429" w:type="dxa"/>
            <w:tcBorders>
              <w:top w:val="single" w:color="auto" w:sz="4" w:space="0"/>
              <w:left w:val="single" w:color="auto" w:sz="4" w:space="0"/>
              <w:bottom w:val="single" w:color="auto" w:sz="4" w:space="0"/>
              <w:right w:val="single" w:color="auto" w:sz="4" w:space="0"/>
            </w:tcBorders>
            <w:noWrap/>
            <w:vAlign w:val="center"/>
          </w:tcPr>
          <w:p w14:paraId="49F93EC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1525" w:type="dxa"/>
            <w:tcBorders>
              <w:top w:val="single" w:color="auto" w:sz="4" w:space="0"/>
              <w:left w:val="single" w:color="auto" w:sz="4" w:space="0"/>
              <w:bottom w:val="single" w:color="auto" w:sz="4" w:space="0"/>
              <w:right w:val="single" w:color="auto" w:sz="4" w:space="0"/>
            </w:tcBorders>
            <w:noWrap/>
            <w:vAlign w:val="center"/>
          </w:tcPr>
          <w:p w14:paraId="5C8A4B7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1588" w:type="dxa"/>
            <w:tcBorders>
              <w:top w:val="single" w:color="auto" w:sz="4" w:space="0"/>
              <w:left w:val="single" w:color="auto" w:sz="4" w:space="0"/>
              <w:bottom w:val="single" w:color="auto" w:sz="4" w:space="0"/>
              <w:right w:val="single" w:color="auto" w:sz="4" w:space="0"/>
            </w:tcBorders>
            <w:noWrap/>
            <w:vAlign w:val="center"/>
          </w:tcPr>
          <w:p w14:paraId="6CF0350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1875" w:type="dxa"/>
            <w:tcBorders>
              <w:top w:val="single" w:color="auto" w:sz="4" w:space="0"/>
              <w:left w:val="single" w:color="auto" w:sz="4" w:space="0"/>
              <w:bottom w:val="single" w:color="auto" w:sz="4" w:space="0"/>
              <w:right w:val="single" w:color="auto" w:sz="4" w:space="0"/>
            </w:tcBorders>
            <w:noWrap/>
            <w:vAlign w:val="center"/>
          </w:tcPr>
          <w:p w14:paraId="5150573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3110" w:type="dxa"/>
            <w:tcBorders>
              <w:top w:val="single" w:color="auto" w:sz="4" w:space="0"/>
              <w:left w:val="single" w:color="auto" w:sz="4" w:space="0"/>
              <w:bottom w:val="single" w:color="auto" w:sz="4" w:space="0"/>
              <w:right w:val="single" w:color="auto" w:sz="4" w:space="0"/>
            </w:tcBorders>
            <w:noWrap/>
            <w:vAlign w:val="center"/>
          </w:tcPr>
          <w:p w14:paraId="5D7A78A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19BE20D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2213" w:type="dxa"/>
            <w:tcBorders>
              <w:top w:val="single" w:color="auto" w:sz="4" w:space="0"/>
              <w:left w:val="single" w:color="auto" w:sz="4" w:space="0"/>
              <w:bottom w:val="single" w:color="auto" w:sz="4" w:space="0"/>
              <w:right w:val="single" w:color="auto" w:sz="4" w:space="0"/>
            </w:tcBorders>
            <w:noWrap/>
            <w:vAlign w:val="center"/>
          </w:tcPr>
          <w:p w14:paraId="2836B82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r>
      <w:tr w14:paraId="7EBC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83" w:type="dxa"/>
            <w:tcBorders>
              <w:top w:val="single" w:color="auto" w:sz="4" w:space="0"/>
              <w:left w:val="single" w:color="auto" w:sz="4" w:space="0"/>
              <w:bottom w:val="single" w:color="auto" w:sz="4" w:space="0"/>
              <w:right w:val="single" w:color="auto" w:sz="4" w:space="0"/>
            </w:tcBorders>
            <w:noWrap/>
            <w:vAlign w:val="center"/>
          </w:tcPr>
          <w:p w14:paraId="7156B04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w:t>
            </w:r>
          </w:p>
        </w:tc>
        <w:tc>
          <w:tcPr>
            <w:tcW w:w="1429" w:type="dxa"/>
            <w:tcBorders>
              <w:top w:val="single" w:color="auto" w:sz="4" w:space="0"/>
              <w:left w:val="single" w:color="auto" w:sz="4" w:space="0"/>
              <w:bottom w:val="single" w:color="auto" w:sz="4" w:space="0"/>
              <w:right w:val="single" w:color="auto" w:sz="4" w:space="0"/>
            </w:tcBorders>
            <w:noWrap/>
            <w:vAlign w:val="center"/>
          </w:tcPr>
          <w:p w14:paraId="66CB4DA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1525" w:type="dxa"/>
            <w:tcBorders>
              <w:top w:val="single" w:color="auto" w:sz="4" w:space="0"/>
              <w:left w:val="single" w:color="auto" w:sz="4" w:space="0"/>
              <w:bottom w:val="single" w:color="auto" w:sz="4" w:space="0"/>
              <w:right w:val="single" w:color="auto" w:sz="4" w:space="0"/>
            </w:tcBorders>
            <w:noWrap/>
            <w:vAlign w:val="center"/>
          </w:tcPr>
          <w:p w14:paraId="3BF4ED0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1588" w:type="dxa"/>
            <w:tcBorders>
              <w:top w:val="single" w:color="auto" w:sz="4" w:space="0"/>
              <w:left w:val="single" w:color="auto" w:sz="4" w:space="0"/>
              <w:bottom w:val="single" w:color="auto" w:sz="4" w:space="0"/>
              <w:right w:val="single" w:color="auto" w:sz="4" w:space="0"/>
            </w:tcBorders>
            <w:noWrap/>
            <w:vAlign w:val="center"/>
          </w:tcPr>
          <w:p w14:paraId="15AD902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1875" w:type="dxa"/>
            <w:tcBorders>
              <w:top w:val="single" w:color="auto" w:sz="4" w:space="0"/>
              <w:left w:val="single" w:color="auto" w:sz="4" w:space="0"/>
              <w:bottom w:val="single" w:color="auto" w:sz="4" w:space="0"/>
              <w:right w:val="single" w:color="auto" w:sz="4" w:space="0"/>
            </w:tcBorders>
            <w:noWrap/>
            <w:vAlign w:val="center"/>
          </w:tcPr>
          <w:p w14:paraId="4A0BE8E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3110" w:type="dxa"/>
            <w:tcBorders>
              <w:top w:val="single" w:color="auto" w:sz="4" w:space="0"/>
              <w:left w:val="single" w:color="auto" w:sz="4" w:space="0"/>
              <w:bottom w:val="single" w:color="auto" w:sz="4" w:space="0"/>
              <w:right w:val="single" w:color="auto" w:sz="4" w:space="0"/>
            </w:tcBorders>
            <w:noWrap/>
            <w:vAlign w:val="center"/>
          </w:tcPr>
          <w:p w14:paraId="0E98F0D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76D5359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2213" w:type="dxa"/>
            <w:tcBorders>
              <w:top w:val="single" w:color="auto" w:sz="4" w:space="0"/>
              <w:left w:val="single" w:color="auto" w:sz="4" w:space="0"/>
              <w:bottom w:val="single" w:color="auto" w:sz="4" w:space="0"/>
              <w:right w:val="single" w:color="auto" w:sz="4" w:space="0"/>
            </w:tcBorders>
            <w:noWrap/>
            <w:vAlign w:val="center"/>
          </w:tcPr>
          <w:p w14:paraId="5095B37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r>
      <w:tr w14:paraId="5B12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83" w:type="dxa"/>
            <w:tcBorders>
              <w:top w:val="single" w:color="auto" w:sz="4" w:space="0"/>
              <w:left w:val="single" w:color="auto" w:sz="4" w:space="0"/>
              <w:bottom w:val="single" w:color="auto" w:sz="4" w:space="0"/>
              <w:right w:val="single" w:color="auto" w:sz="4" w:space="0"/>
            </w:tcBorders>
            <w:noWrap/>
            <w:vAlign w:val="center"/>
          </w:tcPr>
          <w:p w14:paraId="7739B2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w:t>
            </w:r>
          </w:p>
        </w:tc>
        <w:tc>
          <w:tcPr>
            <w:tcW w:w="1429" w:type="dxa"/>
            <w:tcBorders>
              <w:top w:val="single" w:color="auto" w:sz="4" w:space="0"/>
              <w:left w:val="single" w:color="auto" w:sz="4" w:space="0"/>
              <w:bottom w:val="single" w:color="auto" w:sz="4" w:space="0"/>
              <w:right w:val="single" w:color="auto" w:sz="4" w:space="0"/>
            </w:tcBorders>
            <w:noWrap/>
            <w:vAlign w:val="center"/>
          </w:tcPr>
          <w:p w14:paraId="5B0D3A7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1525" w:type="dxa"/>
            <w:tcBorders>
              <w:top w:val="single" w:color="auto" w:sz="4" w:space="0"/>
              <w:left w:val="single" w:color="auto" w:sz="4" w:space="0"/>
              <w:bottom w:val="single" w:color="auto" w:sz="4" w:space="0"/>
              <w:right w:val="single" w:color="auto" w:sz="4" w:space="0"/>
            </w:tcBorders>
            <w:noWrap/>
            <w:vAlign w:val="center"/>
          </w:tcPr>
          <w:p w14:paraId="15B3DAE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1588" w:type="dxa"/>
            <w:tcBorders>
              <w:top w:val="single" w:color="auto" w:sz="4" w:space="0"/>
              <w:left w:val="single" w:color="auto" w:sz="4" w:space="0"/>
              <w:bottom w:val="single" w:color="auto" w:sz="4" w:space="0"/>
              <w:right w:val="single" w:color="auto" w:sz="4" w:space="0"/>
            </w:tcBorders>
            <w:noWrap/>
            <w:vAlign w:val="center"/>
          </w:tcPr>
          <w:p w14:paraId="712E4F1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1875" w:type="dxa"/>
            <w:tcBorders>
              <w:top w:val="single" w:color="auto" w:sz="4" w:space="0"/>
              <w:left w:val="single" w:color="auto" w:sz="4" w:space="0"/>
              <w:bottom w:val="single" w:color="auto" w:sz="4" w:space="0"/>
              <w:right w:val="single" w:color="auto" w:sz="4" w:space="0"/>
            </w:tcBorders>
            <w:noWrap/>
            <w:vAlign w:val="center"/>
          </w:tcPr>
          <w:p w14:paraId="54FC7CE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3110" w:type="dxa"/>
            <w:tcBorders>
              <w:top w:val="single" w:color="auto" w:sz="4" w:space="0"/>
              <w:left w:val="single" w:color="auto" w:sz="4" w:space="0"/>
              <w:bottom w:val="single" w:color="auto" w:sz="4" w:space="0"/>
              <w:right w:val="single" w:color="auto" w:sz="4" w:space="0"/>
            </w:tcBorders>
            <w:noWrap/>
            <w:vAlign w:val="center"/>
          </w:tcPr>
          <w:p w14:paraId="250A37D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2127" w:type="dxa"/>
            <w:tcBorders>
              <w:top w:val="single" w:color="auto" w:sz="4" w:space="0"/>
              <w:left w:val="single" w:color="auto" w:sz="4" w:space="0"/>
              <w:bottom w:val="single" w:color="auto" w:sz="4" w:space="0"/>
              <w:right w:val="single" w:color="auto" w:sz="4" w:space="0"/>
            </w:tcBorders>
            <w:noWrap/>
            <w:vAlign w:val="center"/>
          </w:tcPr>
          <w:p w14:paraId="0C2E05F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c>
          <w:tcPr>
            <w:tcW w:w="2213" w:type="dxa"/>
            <w:tcBorders>
              <w:top w:val="single" w:color="auto" w:sz="4" w:space="0"/>
              <w:left w:val="single" w:color="auto" w:sz="4" w:space="0"/>
              <w:bottom w:val="single" w:color="auto" w:sz="4" w:space="0"/>
              <w:right w:val="single" w:color="auto" w:sz="4" w:space="0"/>
            </w:tcBorders>
            <w:noWrap/>
            <w:vAlign w:val="center"/>
          </w:tcPr>
          <w:p w14:paraId="7BB9BB2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vertAlign w:val="baseline"/>
                <w:lang w:val="en-US" w:eastAsia="zh-CN"/>
              </w:rPr>
            </w:pPr>
          </w:p>
        </w:tc>
      </w:tr>
    </w:tbl>
    <w:p w14:paraId="7CD488DC">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注：1.推荐方向为：①新食品原料与配料研发和传统食品原料配料提升；②传统食品工艺升级；③新资源食品和未来食品资源开发；④产业链协同发展；⑤绿色化发展。</w:t>
      </w:r>
    </w:p>
    <w:p w14:paraId="1482C447">
      <w:pPr>
        <w:keepNext w:val="0"/>
        <w:keepLines w:val="0"/>
        <w:pageBreakBefore w:val="0"/>
        <w:widowControl w:val="0"/>
        <w:kinsoku/>
        <w:wordWrap/>
        <w:overflowPunct/>
        <w:topLinePunct w:val="0"/>
        <w:autoSpaceDE/>
        <w:autoSpaceDN/>
        <w:bidi w:val="0"/>
        <w:adjustRightInd/>
        <w:snapToGrid/>
        <w:spacing w:line="500" w:lineRule="exact"/>
        <w:ind w:firstLine="1280" w:firstLineChars="4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2.应用场景需描述在食品行业上述推荐方向中的具体应用场景。</w:t>
      </w:r>
    </w:p>
    <w:p w14:paraId="408495C5">
      <w:pPr>
        <w:keepNext w:val="0"/>
        <w:keepLines w:val="0"/>
        <w:pageBreakBefore w:val="0"/>
        <w:widowControl w:val="0"/>
        <w:kinsoku/>
        <w:wordWrap/>
        <w:overflowPunct/>
        <w:topLinePunct w:val="0"/>
        <w:autoSpaceDE/>
        <w:autoSpaceDN/>
        <w:bidi w:val="0"/>
        <w:adjustRightInd/>
        <w:snapToGrid/>
        <w:spacing w:line="500" w:lineRule="exact"/>
        <w:ind w:firstLine="1280" w:firstLineChars="400"/>
        <w:jc w:val="both"/>
        <w:textAlignment w:val="auto"/>
        <w:rPr>
          <w:rFonts w:hint="default" w:ascii="Times New Roman" w:hAnsi="Times New Roman" w:eastAsia="仿宋_GB2312" w:cs="Times New Roman"/>
          <w:sz w:val="32"/>
          <w:szCs w:val="32"/>
          <w:lang w:val="en-US" w:eastAsia="zh-CN"/>
        </w:rPr>
        <w:sectPr>
          <w:pgSz w:w="16838" w:h="11906" w:orient="landscape"/>
          <w:pgMar w:top="1800" w:right="1440" w:bottom="1800" w:left="1440" w:header="851" w:footer="992" w:gutter="0"/>
          <w:pgNumType w:fmt="numberInDash"/>
          <w:cols w:space="720" w:num="1"/>
          <w:docGrid w:type="lines" w:linePitch="312" w:charSpace="0"/>
        </w:sectPr>
      </w:pPr>
      <w:r>
        <w:rPr>
          <w:rFonts w:hint="default" w:ascii="Times New Roman" w:hAnsi="Times New Roman" w:eastAsia="仿宋_GB2312" w:cs="Times New Roman"/>
          <w:sz w:val="32"/>
          <w:szCs w:val="32"/>
          <w:lang w:val="en-US" w:eastAsia="zh-CN"/>
        </w:rPr>
        <w:t>3.案例简介需对案例背景、具体举措、取得成效等作整体概述。</w:t>
      </w:r>
    </w:p>
    <w:p w14:paraId="51AA537A">
      <w:pPr>
        <w:keepNext w:val="0"/>
        <w:keepLines w:val="0"/>
        <w:widowControl/>
        <w:suppressLineNumbers w:val="0"/>
        <w:spacing w:before="0" w:beforeAutospacing="0" w:after="0" w:afterAutospacing="0"/>
        <w:ind w:right="0"/>
        <w:jc w:val="left"/>
        <w:rPr>
          <w:rFonts w:hint="default" w:ascii="Times New Roman" w:hAnsi="Times New Roman" w:eastAsia="宋体" w:cs="Times New Roman"/>
          <w:kern w:val="0"/>
          <w:sz w:val="24"/>
          <w:szCs w:val="24"/>
          <w:lang w:val="en-US" w:eastAsia="zh-CN" w:bidi="ar"/>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418CFB-5679-4F2B-B1E7-B9E4C35B5F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88C2CE6-64A8-4E37-BA1E-901E65836727}"/>
  </w:font>
  <w:font w:name="等线 Light">
    <w:panose1 w:val="02010600030101010101"/>
    <w:charset w:val="86"/>
    <w:family w:val="auto"/>
    <w:pitch w:val="default"/>
    <w:sig w:usb0="A00002BF" w:usb1="38CF7CFA" w:usb2="00000016" w:usb3="00000000" w:csb0="0004000F" w:csb1="00000000"/>
  </w:font>
  <w:font w:name="方正大标宋简体">
    <w:panose1 w:val="02000000000000000000"/>
    <w:charset w:val="86"/>
    <w:family w:val="auto"/>
    <w:pitch w:val="default"/>
    <w:sig w:usb0="A00002BF" w:usb1="184F6CFA" w:usb2="00000012" w:usb3="00000000" w:csb0="00040001" w:csb1="00000000"/>
    <w:embedRegular r:id="rId3" w:fontKey="{F86D1A57-331D-4EE7-9125-1CF7F3877B7A}"/>
  </w:font>
  <w:font w:name="仿宋">
    <w:panose1 w:val="02010609060101010101"/>
    <w:charset w:val="86"/>
    <w:family w:val="auto"/>
    <w:pitch w:val="default"/>
    <w:sig w:usb0="800002BF" w:usb1="38CF7CFA" w:usb2="00000016" w:usb3="00000000" w:csb0="00040001" w:csb1="00000000"/>
    <w:embedRegular r:id="rId4" w:fontKey="{D712BD23-C09E-487F-A3D1-840C94907B40}"/>
  </w:font>
  <w:font w:name="方正公文小标宋">
    <w:panose1 w:val="02000500000000000000"/>
    <w:charset w:val="86"/>
    <w:family w:val="auto"/>
    <w:pitch w:val="default"/>
    <w:sig w:usb0="A00002BF" w:usb1="38CF7CFA" w:usb2="00000016" w:usb3="00000000" w:csb0="00040001" w:csb1="00000000"/>
    <w:embedRegular r:id="rId5" w:fontKey="{78D755BE-CB9A-4143-B5D5-1257D3D84F46}"/>
  </w:font>
  <w:font w:name="楷体">
    <w:panose1 w:val="02010609060101010101"/>
    <w:charset w:val="86"/>
    <w:family w:val="auto"/>
    <w:pitch w:val="default"/>
    <w:sig w:usb0="800002BF" w:usb1="38CF7CFA" w:usb2="00000016" w:usb3="00000000" w:csb0="00040001" w:csb1="00000000"/>
    <w:embedRegular r:id="rId6" w:fontKey="{5F8074CC-9D6B-42D9-88C6-D6295B27B431}"/>
  </w:font>
  <w:font w:name="楷体_GB2312">
    <w:panose1 w:val="02010609030101010101"/>
    <w:charset w:val="86"/>
    <w:family w:val="auto"/>
    <w:pitch w:val="default"/>
    <w:sig w:usb0="00000001" w:usb1="080E0000" w:usb2="00000000" w:usb3="00000000" w:csb0="00040000" w:csb1="00000000"/>
    <w:embedRegular r:id="rId7" w:fontKey="{46281E17-AB46-419A-8A48-0BAA915316F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34DA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474BD">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7474BD">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66FA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C018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2C018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E5347"/>
    <w:rsid w:val="037B371D"/>
    <w:rsid w:val="05E03D0C"/>
    <w:rsid w:val="081163FE"/>
    <w:rsid w:val="08F23C3E"/>
    <w:rsid w:val="098B3F8E"/>
    <w:rsid w:val="0C776A4C"/>
    <w:rsid w:val="101D601C"/>
    <w:rsid w:val="11844D14"/>
    <w:rsid w:val="129026B2"/>
    <w:rsid w:val="149C34F4"/>
    <w:rsid w:val="150C19E0"/>
    <w:rsid w:val="1584686E"/>
    <w:rsid w:val="15EE4223"/>
    <w:rsid w:val="1616144D"/>
    <w:rsid w:val="16493207"/>
    <w:rsid w:val="16504596"/>
    <w:rsid w:val="18E37943"/>
    <w:rsid w:val="19662322"/>
    <w:rsid w:val="1A8C6350"/>
    <w:rsid w:val="1B261D69"/>
    <w:rsid w:val="1BFC2ACA"/>
    <w:rsid w:val="1C1439A1"/>
    <w:rsid w:val="1C252021"/>
    <w:rsid w:val="1C8615DB"/>
    <w:rsid w:val="1D085BCA"/>
    <w:rsid w:val="1DD2442A"/>
    <w:rsid w:val="24C21763"/>
    <w:rsid w:val="25D074A1"/>
    <w:rsid w:val="26170C2C"/>
    <w:rsid w:val="267C3185"/>
    <w:rsid w:val="26CA0394"/>
    <w:rsid w:val="273E043A"/>
    <w:rsid w:val="27400656"/>
    <w:rsid w:val="28EF7C3E"/>
    <w:rsid w:val="298C1931"/>
    <w:rsid w:val="2A581813"/>
    <w:rsid w:val="2A866380"/>
    <w:rsid w:val="2A9F0F97"/>
    <w:rsid w:val="2B642979"/>
    <w:rsid w:val="2BA066B9"/>
    <w:rsid w:val="2C8B5ED0"/>
    <w:rsid w:val="2D2F71A3"/>
    <w:rsid w:val="2D964B2C"/>
    <w:rsid w:val="2F6A001E"/>
    <w:rsid w:val="30670A02"/>
    <w:rsid w:val="32562ADC"/>
    <w:rsid w:val="327D62BB"/>
    <w:rsid w:val="338673F1"/>
    <w:rsid w:val="343223CE"/>
    <w:rsid w:val="34572B3B"/>
    <w:rsid w:val="36BB1AA7"/>
    <w:rsid w:val="38653A79"/>
    <w:rsid w:val="39446403"/>
    <w:rsid w:val="3BA1126C"/>
    <w:rsid w:val="3BF66C71"/>
    <w:rsid w:val="3C8B21EB"/>
    <w:rsid w:val="3CF33D49"/>
    <w:rsid w:val="3D3B3C1C"/>
    <w:rsid w:val="3E3839DE"/>
    <w:rsid w:val="3EF75F59"/>
    <w:rsid w:val="41DB4DAC"/>
    <w:rsid w:val="43346E69"/>
    <w:rsid w:val="44213273"/>
    <w:rsid w:val="44CC2CA8"/>
    <w:rsid w:val="46DD5122"/>
    <w:rsid w:val="47605F31"/>
    <w:rsid w:val="49585025"/>
    <w:rsid w:val="4A547DF1"/>
    <w:rsid w:val="4ADD3943"/>
    <w:rsid w:val="4B6C4CC7"/>
    <w:rsid w:val="4C0D2006"/>
    <w:rsid w:val="4D714816"/>
    <w:rsid w:val="4F2064F4"/>
    <w:rsid w:val="4F2A7373"/>
    <w:rsid w:val="504F52E3"/>
    <w:rsid w:val="50E023DF"/>
    <w:rsid w:val="51EE0B2B"/>
    <w:rsid w:val="522956BF"/>
    <w:rsid w:val="53360094"/>
    <w:rsid w:val="546724CF"/>
    <w:rsid w:val="54882B71"/>
    <w:rsid w:val="54930906"/>
    <w:rsid w:val="55760C1C"/>
    <w:rsid w:val="55DB4F23"/>
    <w:rsid w:val="565D3B8A"/>
    <w:rsid w:val="59084281"/>
    <w:rsid w:val="595C637A"/>
    <w:rsid w:val="5AA91AFA"/>
    <w:rsid w:val="5E257683"/>
    <w:rsid w:val="623E0D13"/>
    <w:rsid w:val="6384309D"/>
    <w:rsid w:val="63F43D7F"/>
    <w:rsid w:val="66576847"/>
    <w:rsid w:val="6A372C18"/>
    <w:rsid w:val="6D301BA0"/>
    <w:rsid w:val="6E5378F4"/>
    <w:rsid w:val="6EF2535F"/>
    <w:rsid w:val="6F99661B"/>
    <w:rsid w:val="6FF2313D"/>
    <w:rsid w:val="70657DB3"/>
    <w:rsid w:val="71B763EC"/>
    <w:rsid w:val="725105EF"/>
    <w:rsid w:val="72C65FD5"/>
    <w:rsid w:val="752B5127"/>
    <w:rsid w:val="774C5829"/>
    <w:rsid w:val="775D3592"/>
    <w:rsid w:val="77B238DE"/>
    <w:rsid w:val="7A540C7C"/>
    <w:rsid w:val="7A9E45ED"/>
    <w:rsid w:val="7AF91823"/>
    <w:rsid w:val="7DEE13E8"/>
    <w:rsid w:val="7E6F5D0C"/>
    <w:rsid w:val="7FF0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after="80" w:line="240" w:lineRule="auto"/>
      <w:contextualSpacing/>
      <w:jc w:val="center"/>
    </w:pPr>
    <w:rPr>
      <w:rFonts w:ascii="等线 Light" w:eastAsia="等线 Light" w:cs="Times New Roman"/>
      <w:spacing w:val="-10"/>
      <w:kern w:val="28"/>
      <w:sz w:val="56"/>
      <w:szCs w:val="5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3213</Words>
  <Characters>3327</Characters>
  <Lines>0</Lines>
  <Paragraphs>0</Paragraphs>
  <TotalTime>6</TotalTime>
  <ScaleCrop>false</ScaleCrop>
  <LinksUpToDate>false</LinksUpToDate>
  <CharactersWithSpaces>3422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2025-08-25T06:23:00Z</dcterms:created>
  <dc:creator>Administrator</dc:creator>
  <cp:lastModifiedBy>妮</cp:lastModifiedBy>
  <dcterms:modified xsi:type="dcterms:W3CDTF">2025-08-26T00:56:24Z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eyJoZGlkIjoiMGE0YjhiMzM3MzNlNmFhN2ZiYWFkZjkyOWZmZTM0ZmEiLCJ1c2VySWQiOiI1MTIwMDY4OTIifQ==</vt:lpwstr>
  </property>
  <property fmtid="{D5CDD505-2E9C-101B-9397-08002B2CF9AE}" pid="4" name="ICV">
    <vt:lpwstr>3BEC014E17054253A688FB7574020E68_12</vt:lpwstr>
  </property>
</Properties>
</file>