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p>
    <w:p/>
    <w:p>
      <w:pPr>
        <w:jc w:val="center"/>
        <w:rPr>
          <w:rFonts w:ascii="方正小标宋简体" w:eastAsia="方正小标宋简体"/>
          <w:b/>
          <w:sz w:val="48"/>
          <w:szCs w:val="48"/>
        </w:rPr>
      </w:pPr>
      <w:r>
        <w:rPr>
          <w:rFonts w:hint="eastAsia" w:ascii="方正小标宋简体" w:eastAsia="方正小标宋简体"/>
          <w:b/>
          <w:sz w:val="48"/>
          <w:szCs w:val="48"/>
        </w:rPr>
        <w:t>广东省医药行业科技创新</w:t>
      </w:r>
    </w:p>
    <w:p>
      <w:pPr>
        <w:jc w:val="center"/>
        <w:rPr>
          <w:rFonts w:ascii="方正小标宋简体" w:eastAsia="方正小标宋简体"/>
          <w:b/>
          <w:sz w:val="48"/>
          <w:szCs w:val="48"/>
        </w:rPr>
      </w:pPr>
      <w:r>
        <w:rPr>
          <w:rFonts w:hint="eastAsia" w:ascii="方正小标宋简体" w:eastAsia="方正小标宋简体"/>
          <w:b/>
          <w:sz w:val="48"/>
          <w:szCs w:val="48"/>
        </w:rPr>
        <w:t>标杆企业申报书</w:t>
      </w:r>
    </w:p>
    <w:p>
      <w:pPr>
        <w:jc w:val="center"/>
        <w:rPr>
          <w:sz w:val="48"/>
          <w:szCs w:val="48"/>
        </w:rPr>
      </w:pPr>
    </w:p>
    <w:p>
      <w:pPr>
        <w:jc w:val="center"/>
        <w:rPr>
          <w:sz w:val="48"/>
          <w:szCs w:val="48"/>
        </w:rPr>
      </w:pPr>
    </w:p>
    <w:p/>
    <w:p>
      <w:pPr>
        <w:pStyle w:val="6"/>
        <w:ind w:firstLine="800" w:firstLineChars="250"/>
        <w:rPr>
          <w:sz w:val="32"/>
          <w:szCs w:val="32"/>
          <w:u w:val="single"/>
        </w:rPr>
      </w:pPr>
      <w:r>
        <w:rPr>
          <w:rFonts w:hint="eastAsia"/>
          <w:sz w:val="32"/>
          <w:szCs w:val="32"/>
        </w:rPr>
        <w:t>申报单位：</w:t>
      </w:r>
      <w:r>
        <w:rPr>
          <w:rFonts w:hint="eastAsia"/>
          <w:sz w:val="32"/>
          <w:szCs w:val="32"/>
          <w:u w:val="single"/>
        </w:rPr>
        <w:t xml:space="preserve">                                 </w:t>
      </w:r>
    </w:p>
    <w:p>
      <w:pPr>
        <w:pStyle w:val="6"/>
        <w:ind w:firstLine="800" w:firstLineChars="250"/>
        <w:rPr>
          <w:sz w:val="32"/>
          <w:szCs w:val="32"/>
          <w:u w:val="single"/>
        </w:rPr>
      </w:pPr>
      <w:r>
        <w:rPr>
          <w:rFonts w:hint="eastAsia"/>
          <w:sz w:val="32"/>
          <w:szCs w:val="32"/>
        </w:rPr>
        <w:t>申报时间：</w:t>
      </w:r>
      <w:r>
        <w:rPr>
          <w:rFonts w:hint="eastAsia"/>
          <w:sz w:val="32"/>
          <w:szCs w:val="32"/>
          <w:u w:val="single"/>
        </w:rPr>
        <w:t xml:space="preserve">                                 </w:t>
      </w:r>
    </w:p>
    <w:p>
      <w:pPr>
        <w:pStyle w:val="6"/>
        <w:ind w:firstLine="800" w:firstLineChars="250"/>
        <w:rPr>
          <w:sz w:val="32"/>
          <w:szCs w:val="32"/>
        </w:rPr>
      </w:pPr>
      <w:r>
        <w:rPr>
          <w:rFonts w:hint="eastAsia"/>
          <w:sz w:val="32"/>
          <w:szCs w:val="32"/>
        </w:rPr>
        <w:t>序     号：</w:t>
      </w:r>
      <w:r>
        <w:rPr>
          <w:rFonts w:hint="eastAsia"/>
          <w:sz w:val="32"/>
          <w:szCs w:val="32"/>
          <w:u w:val="single"/>
        </w:rPr>
        <w:t xml:space="preserve">                                 </w:t>
      </w:r>
    </w:p>
    <w:p>
      <w:pPr>
        <w:pStyle w:val="6"/>
        <w:ind w:firstLine="800" w:firstLineChars="250"/>
        <w:rPr>
          <w:sz w:val="32"/>
          <w:szCs w:val="32"/>
          <w:u w:val="single"/>
        </w:rPr>
      </w:pPr>
      <w:r>
        <w:rPr>
          <w:rFonts w:hint="eastAsia"/>
          <w:sz w:val="32"/>
          <w:szCs w:val="32"/>
        </w:rPr>
        <w:t>编     号：</w:t>
      </w:r>
      <w:r>
        <w:rPr>
          <w:rFonts w:hint="eastAsia"/>
          <w:sz w:val="32"/>
          <w:szCs w:val="32"/>
          <w:u w:val="single"/>
        </w:rPr>
        <w:t xml:space="preserve">                                 </w:t>
      </w:r>
    </w:p>
    <w:p>
      <w:pPr>
        <w:pStyle w:val="6"/>
        <w:rPr>
          <w:sz w:val="32"/>
          <w:szCs w:val="32"/>
        </w:rPr>
      </w:pPr>
    </w:p>
    <w:p>
      <w:pPr>
        <w:pStyle w:val="6"/>
        <w:rPr>
          <w:sz w:val="32"/>
          <w:szCs w:val="32"/>
        </w:rPr>
      </w:pPr>
      <w:r>
        <w:rPr>
          <w:rFonts w:hint="eastAsia"/>
          <w:sz w:val="32"/>
          <w:szCs w:val="32"/>
        </w:rPr>
        <w:t> </w:t>
      </w:r>
    </w:p>
    <w:p>
      <w:pPr>
        <w:pStyle w:val="6"/>
        <w:rPr>
          <w:sz w:val="32"/>
          <w:szCs w:val="32"/>
        </w:rPr>
      </w:pPr>
    </w:p>
    <w:p>
      <w:pPr>
        <w:pStyle w:val="6"/>
        <w:rPr>
          <w:sz w:val="32"/>
          <w:szCs w:val="32"/>
        </w:rPr>
      </w:pPr>
    </w:p>
    <w:p>
      <w:pPr>
        <w:pStyle w:val="6"/>
        <w:rPr>
          <w:sz w:val="32"/>
          <w:szCs w:val="32"/>
        </w:rPr>
      </w:pPr>
    </w:p>
    <w:p>
      <w:pPr>
        <w:pStyle w:val="6"/>
        <w:rPr>
          <w:sz w:val="32"/>
          <w:szCs w:val="32"/>
        </w:rPr>
      </w:pPr>
    </w:p>
    <w:p>
      <w:pPr>
        <w:pStyle w:val="6"/>
        <w:rPr>
          <w:sz w:val="32"/>
          <w:szCs w:val="32"/>
        </w:rPr>
      </w:pPr>
    </w:p>
    <w:p>
      <w:pPr>
        <w:pStyle w:val="6"/>
        <w:jc w:val="center"/>
        <w:rPr>
          <w:rFonts w:ascii="楷体" w:hAnsi="楷体" w:eastAsia="楷体"/>
          <w:b/>
          <w:sz w:val="32"/>
          <w:szCs w:val="32"/>
        </w:rPr>
      </w:pPr>
      <w:r>
        <w:rPr>
          <w:rFonts w:hint="eastAsia" w:ascii="楷体" w:hAnsi="楷体" w:eastAsia="楷体"/>
          <w:b/>
          <w:sz w:val="32"/>
          <w:szCs w:val="32"/>
        </w:rPr>
        <w:t>广东省医药行业协会 制</w:t>
      </w:r>
    </w:p>
    <w:p/>
    <w:p/>
    <w:p/>
    <w:p/>
    <w:p/>
    <w:p/>
    <w:p>
      <w:pPr>
        <w:widowControl/>
        <w:shd w:val="clear" w:color="auto" w:fill="FFFFFF"/>
        <w:spacing w:line="336" w:lineRule="atLeast"/>
        <w:jc w:val="center"/>
        <w:rPr>
          <w:rFonts w:ascii="方正小标宋简体" w:hAnsi="宋体" w:eastAsia="方正小标宋简体" w:cs="宋体"/>
          <w:color w:val="333333"/>
          <w:kern w:val="0"/>
          <w:sz w:val="44"/>
          <w:szCs w:val="44"/>
        </w:rPr>
      </w:pPr>
      <w:r>
        <w:rPr>
          <w:rFonts w:hint="eastAsia" w:ascii="方正小标宋简体" w:hAnsi="宋体" w:eastAsia="方正小标宋简体" w:cs="宋体"/>
          <w:b/>
          <w:bCs/>
          <w:color w:val="333333"/>
          <w:kern w:val="0"/>
          <w:sz w:val="44"/>
          <w:szCs w:val="44"/>
        </w:rPr>
        <w:t>填写要求</w:t>
      </w:r>
    </w:p>
    <w:p>
      <w:pPr>
        <w:widowControl/>
        <w:shd w:val="clear" w:color="auto" w:fill="FFFFFF"/>
        <w:spacing w:line="336" w:lineRule="atLeast"/>
        <w:jc w:val="left"/>
        <w:rPr>
          <w:rFonts w:ascii="宋体" w:hAnsi="宋体" w:cs="宋体"/>
          <w:color w:val="333333"/>
          <w:kern w:val="0"/>
          <w:szCs w:val="21"/>
        </w:rPr>
      </w:pP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请申报单位按如下具体要求认真填写：</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1、指定专人会同企业财务、统计部门人员填写。</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2、填表用语简洁明了，数据详实、准确。</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3、表内栏目不得空缺，如果某项栏目内容没有，请填“无”。</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4、各表格中的内容如果不够地方填写，可以扩充或加页。</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5、本表填写内容中涉及到的企业相关情况，如财务报表、重要管理制度、获奖情况、专利申报等需客观、真实、准确。</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6、各种数据的统计截止日期为申报当年前一年12月31日。</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7、附表只填写企业重要的、有代表性的内容。</w:t>
      </w:r>
    </w:p>
    <w:p>
      <w:pPr>
        <w:widowControl/>
        <w:shd w:val="clear" w:color="auto" w:fill="FFFFFF"/>
        <w:spacing w:line="336" w:lineRule="atLeas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8、单位法定代表人确认所填写内容准确无误后，在本表承诺书上签字盖章，否则本表无效。</w:t>
      </w:r>
    </w:p>
    <w:p>
      <w:pPr>
        <w:rPr>
          <w:rFonts w:ascii="仿宋" w:hAnsi="仿宋" w:eastAsia="仿宋"/>
        </w:rPr>
      </w:pPr>
    </w:p>
    <w:p/>
    <w:p/>
    <w:p/>
    <w:p/>
    <w:p/>
    <w:p/>
    <w:p/>
    <w:p/>
    <w:p/>
    <w:p/>
    <w:p/>
    <w:p/>
    <w:p/>
    <w:p/>
    <w:p/>
    <w:p/>
    <w:p/>
    <w:p>
      <w:pPr>
        <w:snapToGrid w:val="0"/>
        <w:ind w:firstLine="600"/>
        <w:jc w:val="center"/>
        <w:rPr>
          <w:rFonts w:ascii="方正小标宋简体" w:hAnsi="宋体" w:eastAsia="方正小标宋简体" w:cs="Times New Roman"/>
          <w:b/>
          <w:bCs/>
          <w:sz w:val="44"/>
          <w:szCs w:val="44"/>
        </w:rPr>
      </w:pPr>
    </w:p>
    <w:p>
      <w:pPr>
        <w:snapToGrid w:val="0"/>
        <w:jc w:val="center"/>
        <w:rPr>
          <w:rFonts w:ascii="方正小标宋简体" w:hAnsi="宋体" w:eastAsia="方正小标宋简体" w:cs="Times New Roman"/>
          <w:b/>
          <w:bCs/>
          <w:sz w:val="44"/>
          <w:szCs w:val="44"/>
        </w:rPr>
      </w:pPr>
      <w:r>
        <w:rPr>
          <w:rFonts w:hint="eastAsia" w:ascii="方正小标宋简体" w:hAnsi="宋体" w:eastAsia="方正小标宋简体" w:cs="Times New Roman"/>
          <w:b/>
          <w:bCs/>
          <w:sz w:val="44"/>
          <w:szCs w:val="44"/>
        </w:rPr>
        <w:t>承 诺 声 明</w:t>
      </w:r>
    </w:p>
    <w:p>
      <w:pPr>
        <w:snapToGrid w:val="0"/>
        <w:ind w:firstLine="600"/>
        <w:jc w:val="center"/>
        <w:rPr>
          <w:rFonts w:ascii="仿宋_GB2312" w:hAnsi="Calibri" w:eastAsia="仿宋_GB2312" w:cs="Times New Roman"/>
          <w:b/>
          <w:bCs/>
          <w:sz w:val="32"/>
          <w:szCs w:val="32"/>
        </w:rPr>
      </w:pPr>
    </w:p>
    <w:p>
      <w:pPr>
        <w:snapToGrid w:val="0"/>
        <w:spacing w:beforeLines="50" w:afterLines="50" w:line="360" w:lineRule="auto"/>
        <w:ind w:firstLine="601"/>
        <w:rPr>
          <w:rFonts w:ascii="仿宋_GB2312" w:hAnsi="仿宋" w:eastAsia="仿宋_GB2312" w:cs="Times New Roman"/>
          <w:sz w:val="32"/>
          <w:szCs w:val="32"/>
        </w:rPr>
      </w:pPr>
      <w:r>
        <w:rPr>
          <w:rFonts w:hint="eastAsia" w:ascii="仿宋_GB2312" w:hAnsi="仿宋" w:eastAsia="仿宋_GB2312" w:cs="Times New Roman"/>
          <w:sz w:val="32"/>
          <w:szCs w:val="32"/>
        </w:rPr>
        <w:t>本单位承诺申报表中所填写的内容</w:t>
      </w:r>
      <w:r>
        <w:rPr>
          <w:rFonts w:hint="eastAsia" w:ascii="仿宋_GB2312" w:hAnsi="仿宋" w:eastAsia="仿宋_GB2312"/>
          <w:sz w:val="32"/>
          <w:szCs w:val="32"/>
        </w:rPr>
        <w:t>、数据</w:t>
      </w:r>
      <w:r>
        <w:rPr>
          <w:rFonts w:hint="eastAsia" w:ascii="仿宋_GB2312" w:hAnsi="仿宋" w:eastAsia="仿宋_GB2312" w:cs="Times New Roman"/>
          <w:sz w:val="32"/>
          <w:szCs w:val="32"/>
        </w:rPr>
        <w:t>和相关证明资料均真实可靠。若存在弄虚作假的情况，一经发现后，同意撤销申报资格；后续由此造成的一切不良后果，也均由本单位承担。</w:t>
      </w:r>
    </w:p>
    <w:p>
      <w:pPr>
        <w:snapToGrid w:val="0"/>
        <w:spacing w:beforeLines="50" w:afterLines="50" w:line="360" w:lineRule="auto"/>
        <w:ind w:firstLine="601"/>
        <w:rPr>
          <w:rFonts w:ascii="仿宋_GB2312" w:hAnsi="仿宋" w:eastAsia="仿宋_GB2312" w:cs="Times New Roman"/>
          <w:sz w:val="32"/>
          <w:szCs w:val="32"/>
        </w:rPr>
      </w:pPr>
      <w:r>
        <w:rPr>
          <w:rFonts w:hint="eastAsia" w:ascii="仿宋_GB2312" w:hAnsi="仿宋" w:eastAsia="仿宋_GB2312" w:cs="Times New Roman"/>
          <w:sz w:val="32"/>
          <w:szCs w:val="32"/>
        </w:rPr>
        <w:t>特此声明！</w:t>
      </w:r>
    </w:p>
    <w:p>
      <w:pPr>
        <w:snapToGrid w:val="0"/>
        <w:spacing w:beforeLines="50" w:afterLines="50" w:line="360" w:lineRule="auto"/>
        <w:ind w:firstLine="601"/>
        <w:rPr>
          <w:rFonts w:ascii="仿宋" w:hAnsi="仿宋" w:eastAsia="仿宋" w:cs="Times New Roman"/>
          <w:sz w:val="32"/>
          <w:szCs w:val="32"/>
        </w:rPr>
      </w:pPr>
    </w:p>
    <w:p>
      <w:pPr>
        <w:snapToGrid w:val="0"/>
        <w:spacing w:beforeLines="50" w:afterLines="50" w:line="360" w:lineRule="auto"/>
        <w:ind w:firstLine="601"/>
        <w:rPr>
          <w:rFonts w:ascii="仿宋_GB2312" w:hAnsi="仿宋" w:eastAsia="仿宋_GB2312" w:cs="Times New Roman"/>
          <w:sz w:val="32"/>
          <w:szCs w:val="32"/>
        </w:rPr>
      </w:pPr>
    </w:p>
    <w:p>
      <w:pPr>
        <w:snapToGrid w:val="0"/>
        <w:spacing w:beforeLines="50" w:afterLines="50" w:line="360" w:lineRule="auto"/>
        <w:ind w:firstLine="2720" w:firstLineChars="850"/>
        <w:rPr>
          <w:rFonts w:ascii="仿宋_GB2312" w:hAnsi="仿宋" w:eastAsia="仿宋_GB2312" w:cs="Times New Roman"/>
          <w:sz w:val="32"/>
          <w:szCs w:val="32"/>
        </w:rPr>
      </w:pPr>
      <w:r>
        <w:rPr>
          <w:rFonts w:hint="eastAsia" w:ascii="仿宋_GB2312" w:hAnsi="仿宋" w:eastAsia="仿宋_GB2312" w:cs="Times New Roman"/>
          <w:sz w:val="32"/>
          <w:szCs w:val="32"/>
        </w:rPr>
        <w:t>单位主要负责人（签名）：</w:t>
      </w:r>
    </w:p>
    <w:p>
      <w:pPr>
        <w:snapToGrid w:val="0"/>
        <w:spacing w:beforeLines="50" w:afterLines="50" w:line="360" w:lineRule="auto"/>
        <w:ind w:firstLine="2720" w:firstLineChars="850"/>
        <w:rPr>
          <w:rFonts w:ascii="仿宋_GB2312" w:hAnsi="仿宋" w:eastAsia="仿宋_GB2312" w:cs="Times New Roman"/>
          <w:sz w:val="32"/>
          <w:szCs w:val="32"/>
        </w:rPr>
      </w:pPr>
      <w:r>
        <w:rPr>
          <w:rFonts w:hint="eastAsia" w:ascii="仿宋_GB2312" w:hAnsi="仿宋" w:eastAsia="仿宋_GB2312" w:cs="Times New Roman"/>
          <w:sz w:val="32"/>
          <w:szCs w:val="32"/>
        </w:rPr>
        <w:t xml:space="preserve">       或授权人（签名）：</w:t>
      </w:r>
    </w:p>
    <w:p>
      <w:pPr>
        <w:snapToGrid w:val="0"/>
        <w:spacing w:beforeLines="50" w:afterLines="50" w:line="360" w:lineRule="auto"/>
        <w:jc w:val="center"/>
        <w:rPr>
          <w:rFonts w:ascii="仿宋_GB2312" w:hAnsi="仿宋" w:eastAsia="仿宋_GB2312" w:cs="Times New Roman"/>
          <w:sz w:val="32"/>
          <w:szCs w:val="32"/>
        </w:rPr>
      </w:pPr>
      <w:r>
        <w:rPr>
          <w:rFonts w:hint="eastAsia" w:ascii="仿宋_GB2312" w:hAnsi="仿宋" w:eastAsia="仿宋_GB2312" w:cs="Times New Roman"/>
          <w:sz w:val="32"/>
          <w:szCs w:val="32"/>
        </w:rPr>
        <w:t xml:space="preserve">          申报单位（盖章）：</w:t>
      </w:r>
    </w:p>
    <w:p>
      <w:pPr>
        <w:snapToGrid w:val="0"/>
        <w:spacing w:beforeLines="50" w:afterLines="50" w:line="360" w:lineRule="auto"/>
        <w:jc w:val="center"/>
        <w:rPr>
          <w:rFonts w:ascii="仿宋_GB2312" w:hAnsi="仿宋" w:eastAsia="仿宋_GB2312"/>
          <w:sz w:val="32"/>
          <w:szCs w:val="32"/>
        </w:rPr>
      </w:pPr>
      <w:r>
        <w:rPr>
          <w:rFonts w:hint="eastAsia" w:ascii="仿宋_GB2312" w:hAnsi="仿宋" w:eastAsia="仿宋_GB2312"/>
          <w:sz w:val="32"/>
          <w:szCs w:val="32"/>
        </w:rPr>
        <w:t xml:space="preserve">                          </w:t>
      </w:r>
      <w:r>
        <w:rPr>
          <w:rFonts w:hint="eastAsia" w:ascii="仿宋_GB2312" w:hAnsi="仿宋" w:eastAsia="仿宋_GB2312" w:cs="Times New Roman"/>
          <w:sz w:val="32"/>
          <w:szCs w:val="32"/>
        </w:rPr>
        <w:t xml:space="preserve">签署时间：    年   月 </w:t>
      </w:r>
      <w:r>
        <w:rPr>
          <w:rFonts w:hint="eastAsia" w:ascii="仿宋_GB2312" w:hAnsi="仿宋" w:eastAsia="仿宋_GB2312"/>
          <w:sz w:val="32"/>
          <w:szCs w:val="32"/>
        </w:rPr>
        <w:t xml:space="preserve"> </w:t>
      </w:r>
      <w:r>
        <w:rPr>
          <w:rFonts w:hint="eastAsia" w:ascii="仿宋_GB2312" w:hAnsi="仿宋" w:eastAsia="仿宋_GB2312" w:cs="Times New Roman"/>
          <w:sz w:val="32"/>
          <w:szCs w:val="32"/>
        </w:rPr>
        <w:t xml:space="preserve"> 日</w:t>
      </w: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jc w:val="center"/>
        <w:rPr>
          <w:rFonts w:ascii="仿宋" w:hAnsi="仿宋" w:eastAsia="仿宋"/>
          <w:sz w:val="32"/>
          <w:szCs w:val="32"/>
        </w:rPr>
      </w:pPr>
    </w:p>
    <w:p>
      <w:pPr>
        <w:snapToGrid w:val="0"/>
        <w:spacing w:beforeLines="50" w:afterLines="50" w:line="360" w:lineRule="auto"/>
        <w:rPr>
          <w:rFonts w:ascii="仿宋" w:hAnsi="仿宋" w:eastAsia="仿宋"/>
          <w:sz w:val="32"/>
          <w:szCs w:val="32"/>
        </w:rPr>
      </w:pPr>
    </w:p>
    <w:p>
      <w:pPr>
        <w:snapToGrid w:val="0"/>
        <w:spacing w:beforeLines="50" w:afterLines="50" w:line="360" w:lineRule="auto"/>
        <w:jc w:val="center"/>
        <w:rPr>
          <w:rFonts w:ascii="方正小标宋简体" w:hAnsi="宋体" w:eastAsia="方正小标宋简体" w:cs="宋体"/>
          <w:color w:val="333333"/>
          <w:kern w:val="0"/>
          <w:sz w:val="36"/>
          <w:szCs w:val="36"/>
        </w:rPr>
      </w:pPr>
      <w:r>
        <w:rPr>
          <w:rFonts w:hint="eastAsia" w:ascii="方正小标宋简体" w:hAnsi="宋体" w:eastAsia="方正小标宋简体" w:cs="宋体"/>
          <w:b/>
          <w:bCs/>
          <w:color w:val="333333"/>
          <w:kern w:val="0"/>
          <w:sz w:val="36"/>
          <w:szCs w:val="36"/>
        </w:rPr>
        <w:t>填写说明</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高新技术企业：</w:t>
      </w:r>
      <w:r>
        <w:rPr>
          <w:rFonts w:hint="eastAsia" w:ascii="仿宋_GB2312" w:hAnsi="仿宋" w:eastAsia="仿宋_GB2312" w:cs="宋体"/>
          <w:color w:val="333333"/>
          <w:kern w:val="0"/>
          <w:sz w:val="24"/>
          <w:szCs w:val="24"/>
        </w:rPr>
        <w:t>是指按照科技部、财政部、国家税务总局联合发布的《高新技术企业认定管理办法》（国科发火[2008]172号）认定的高新技术企业。</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科技活动人员：</w:t>
      </w:r>
      <w:r>
        <w:rPr>
          <w:rFonts w:hint="eastAsia" w:ascii="仿宋_GB2312" w:hAnsi="仿宋" w:eastAsia="仿宋_GB2312" w:cs="宋体"/>
          <w:color w:val="333333"/>
          <w:kern w:val="0"/>
          <w:sz w:val="24"/>
          <w:szCs w:val="24"/>
        </w:rPr>
        <w:t>是指本年度企业内直接从事或参与科技活动的人员，包括参加科技项目人员、从事科技活动管理和为科技活动提供直接服务的人员。科技活动人员不包括全年累计从事科技活动时间不足制度工作时间10%的人员。</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专职R&amp;D(</w:t>
      </w:r>
      <w:r>
        <w:rPr>
          <w:rFonts w:hint="eastAsia" w:ascii="仿宋_GB2312" w:hAnsi="仿宋" w:eastAsia="仿宋_GB2312" w:cs="Arial"/>
          <w:b/>
          <w:color w:val="333333"/>
          <w:sz w:val="24"/>
          <w:szCs w:val="24"/>
          <w:shd w:val="clear" w:color="auto" w:fill="FFFFFF"/>
        </w:rPr>
        <w:t>研究与开发</w:t>
      </w:r>
      <w:r>
        <w:rPr>
          <w:rFonts w:hint="eastAsia" w:ascii="仿宋_GB2312" w:hAnsi="仿宋" w:eastAsia="仿宋_GB2312" w:cs="宋体"/>
          <w:b/>
          <w:bCs/>
          <w:color w:val="333333"/>
          <w:kern w:val="0"/>
          <w:sz w:val="24"/>
          <w:szCs w:val="24"/>
        </w:rPr>
        <w:t>)人员：</w:t>
      </w:r>
      <w:r>
        <w:rPr>
          <w:rFonts w:hint="eastAsia" w:ascii="仿宋_GB2312" w:hAnsi="仿宋" w:eastAsia="仿宋_GB2312" w:cs="宋体"/>
          <w:color w:val="333333"/>
          <w:kern w:val="0"/>
          <w:sz w:val="24"/>
          <w:szCs w:val="24"/>
        </w:rPr>
        <w:t>是指在本年度从事R&amp;D活动的工作时间占全年工作时间的90%以上(含90%)的专职。</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科技活动经费内部支出：</w:t>
      </w:r>
      <w:r>
        <w:rPr>
          <w:rFonts w:hint="eastAsia" w:ascii="仿宋_GB2312" w:hAnsi="仿宋" w:eastAsia="仿宋_GB2312" w:cs="宋体"/>
          <w:color w:val="333333"/>
          <w:kern w:val="0"/>
          <w:sz w:val="24"/>
          <w:szCs w:val="24"/>
        </w:rPr>
        <w:t>是指本年度用于科技活动的实际支出。包括劳务费、科研业务费、科研管理费、非基建投资购建的固定资产、科研基建支出以及其他用于科技活动的支出。不包括生产性活动支出、归还贷款支出及转拨外单位支出。</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研究与试验发展（R&amp;D）经费支出：</w:t>
      </w:r>
      <w:r>
        <w:rPr>
          <w:rFonts w:hint="eastAsia" w:ascii="仿宋_GB2312" w:hAnsi="仿宋" w:eastAsia="仿宋_GB2312" w:cs="宋体"/>
          <w:color w:val="333333"/>
          <w:kern w:val="0"/>
          <w:sz w:val="24"/>
          <w:szCs w:val="24"/>
        </w:rPr>
        <w:t>是指本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述三类项目支出占全部科技项目经费支出比重计算分摊的科技管理和服务费用取得。上述三类项目经费支出包括的内容与科技活动经费内部支出按用途分组所列的支出项一致。</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内部研究与试验发展</w:t>
      </w:r>
      <w:r>
        <w:rPr>
          <w:rFonts w:hint="eastAsia" w:ascii="仿宋_GB2312" w:hAnsi="仿宋" w:eastAsia="仿宋_GB2312" w:cs="宋体"/>
          <w:color w:val="333333"/>
          <w:kern w:val="0"/>
          <w:sz w:val="24"/>
          <w:szCs w:val="24"/>
        </w:rPr>
        <w:t>：指本企业内部为增加知识总量以及运用这些知识开发新的产品或工艺，或对已有产品或工艺进行改进而开展的活动。</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外部研究与试验发展：</w:t>
      </w:r>
      <w:r>
        <w:rPr>
          <w:rFonts w:hint="eastAsia" w:ascii="仿宋_GB2312" w:hAnsi="仿宋" w:eastAsia="仿宋_GB2312" w:cs="宋体"/>
          <w:color w:val="333333"/>
          <w:kern w:val="0"/>
          <w:sz w:val="24"/>
          <w:szCs w:val="24"/>
        </w:rPr>
        <w:t>指企业委托其他单位或与其他单位合作开展的研究与试验发展活动。</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企业研发机构</w:t>
      </w:r>
      <w:r>
        <w:rPr>
          <w:rFonts w:hint="eastAsia" w:ascii="仿宋_GB2312" w:hAnsi="仿宋" w:eastAsia="仿宋_GB2312" w:cs="宋体"/>
          <w:color w:val="333333"/>
          <w:kern w:val="0"/>
          <w:sz w:val="24"/>
          <w:szCs w:val="24"/>
        </w:rPr>
        <w:t>：包括国家级企业技术中心、国家重点实验室、国家（工程）技术研究中心、国家工程实验室、博士后流动站，省部级、市级的以上各项相关机构，其他的请说明。</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授权专利总量：</w:t>
      </w:r>
      <w:r>
        <w:rPr>
          <w:rFonts w:hint="eastAsia" w:ascii="仿宋_GB2312" w:hAnsi="仿宋" w:eastAsia="仿宋_GB2312" w:cs="宋体"/>
          <w:color w:val="333333"/>
          <w:kern w:val="0"/>
          <w:sz w:val="24"/>
          <w:szCs w:val="24"/>
        </w:rPr>
        <w:t>是指企业作为专利权人在年度拥有的、在有效期内的授权专利件数。</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授权发明专利总量：</w:t>
      </w:r>
      <w:r>
        <w:rPr>
          <w:rFonts w:hint="eastAsia" w:ascii="仿宋_GB2312" w:hAnsi="仿宋" w:eastAsia="仿宋_GB2312" w:cs="宋体"/>
          <w:color w:val="333333"/>
          <w:kern w:val="0"/>
          <w:sz w:val="24"/>
          <w:szCs w:val="24"/>
        </w:rPr>
        <w:t>是指企业作为专利权人在年度拥有的、在有效期内的授权发明专利件数。</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专利申请量：</w:t>
      </w:r>
      <w:r>
        <w:rPr>
          <w:rFonts w:hint="eastAsia" w:ascii="仿宋_GB2312" w:hAnsi="仿宋" w:eastAsia="仿宋_GB2312" w:cs="宋体"/>
          <w:color w:val="333333"/>
          <w:kern w:val="0"/>
          <w:sz w:val="24"/>
          <w:szCs w:val="24"/>
        </w:rPr>
        <w:t>是指企业在年度内向专利行政部门提出专利申请并被受理的件数。</w:t>
      </w:r>
    </w:p>
    <w:p>
      <w:pPr>
        <w:snapToGrid w:val="0"/>
        <w:spacing w:beforeLines="50" w:afterLines="50" w:line="440" w:lineRule="exact"/>
        <w:ind w:firstLine="449" w:firstLineChars="196"/>
        <w:jc w:val="left"/>
        <w:rPr>
          <w:rFonts w:ascii="仿宋_GB2312" w:hAnsi="仿宋" w:eastAsia="仿宋_GB2312" w:cs="宋体"/>
          <w:color w:val="333333"/>
          <w:spacing w:val="-6"/>
          <w:kern w:val="0"/>
          <w:sz w:val="24"/>
          <w:szCs w:val="24"/>
        </w:rPr>
      </w:pPr>
      <w:r>
        <w:rPr>
          <w:rFonts w:hint="eastAsia" w:ascii="仿宋_GB2312" w:hAnsi="仿宋" w:eastAsia="仿宋_GB2312" w:cs="宋体"/>
          <w:b/>
          <w:bCs/>
          <w:color w:val="333333"/>
          <w:spacing w:val="-6"/>
          <w:kern w:val="0"/>
          <w:sz w:val="24"/>
          <w:szCs w:val="24"/>
        </w:rPr>
        <w:t>发明专利申请量：</w:t>
      </w:r>
      <w:r>
        <w:rPr>
          <w:rFonts w:hint="eastAsia" w:ascii="仿宋_GB2312" w:hAnsi="仿宋" w:eastAsia="仿宋_GB2312" w:cs="宋体"/>
          <w:color w:val="333333"/>
          <w:spacing w:val="-6"/>
          <w:kern w:val="0"/>
          <w:sz w:val="24"/>
          <w:szCs w:val="24"/>
        </w:rPr>
        <w:t>是指企业在年度内向专利行政部门提出发明专利申请并被受理的件数。</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年度专利授权量：</w:t>
      </w:r>
      <w:r>
        <w:rPr>
          <w:rFonts w:hint="eastAsia" w:ascii="仿宋_GB2312" w:hAnsi="仿宋" w:eastAsia="仿宋_GB2312" w:cs="宋体"/>
          <w:color w:val="333333"/>
          <w:kern w:val="0"/>
          <w:sz w:val="24"/>
          <w:szCs w:val="24"/>
        </w:rPr>
        <w:t>指企业作为专利权人，经国内外专利行政部门授权的专利件数。</w:t>
      </w:r>
    </w:p>
    <w:p>
      <w:pPr>
        <w:snapToGrid w:val="0"/>
        <w:spacing w:beforeLines="50" w:afterLines="50" w:line="440" w:lineRule="exact"/>
        <w:ind w:firstLine="431" w:firstLineChars="196"/>
        <w:jc w:val="left"/>
        <w:rPr>
          <w:rFonts w:ascii="仿宋_GB2312" w:hAnsi="仿宋" w:eastAsia="仿宋_GB2312" w:cs="宋体"/>
          <w:color w:val="333333"/>
          <w:spacing w:val="-8"/>
          <w:w w:val="98"/>
          <w:kern w:val="0"/>
          <w:sz w:val="24"/>
          <w:szCs w:val="24"/>
        </w:rPr>
      </w:pPr>
      <w:r>
        <w:rPr>
          <w:rFonts w:hint="eastAsia" w:ascii="仿宋_GB2312" w:hAnsi="仿宋" w:eastAsia="仿宋_GB2312" w:cs="宋体"/>
          <w:b/>
          <w:bCs/>
          <w:color w:val="333333"/>
          <w:spacing w:val="-8"/>
          <w:w w:val="98"/>
          <w:kern w:val="0"/>
          <w:sz w:val="24"/>
          <w:szCs w:val="24"/>
        </w:rPr>
        <w:t>年度发明专利授权量：</w:t>
      </w:r>
      <w:r>
        <w:rPr>
          <w:rFonts w:hint="eastAsia" w:ascii="仿宋_GB2312" w:hAnsi="仿宋" w:eastAsia="仿宋_GB2312" w:cs="宋体"/>
          <w:color w:val="333333"/>
          <w:spacing w:val="-8"/>
          <w:w w:val="98"/>
          <w:kern w:val="0"/>
          <w:sz w:val="24"/>
          <w:szCs w:val="24"/>
        </w:rPr>
        <w:t>指企业作为专利权人，经国内外专利行政部门授权的发明专利件数。</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新产品：</w:t>
      </w:r>
      <w:r>
        <w:rPr>
          <w:rFonts w:hint="eastAsia" w:ascii="仿宋_GB2312" w:hAnsi="仿宋" w:eastAsia="仿宋_GB2312" w:cs="宋体"/>
          <w:color w:val="333333"/>
          <w:kern w:val="0"/>
          <w:sz w:val="24"/>
          <w:szCs w:val="24"/>
        </w:rPr>
        <w:t>指采用新技术原理、新设计构思研制、生产的全新产品，或在结构、材质、工艺等某一方面比原有产品有明显改进，从而显著提高了产品性能或扩大了使用功能的产品。既包括经政府有关部门认定并在有效期内的新产品，也包括企业自行研制开发，未经政府有关部门认定，从投产之日起一年之内的新产品。</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全员劳动生产率：</w:t>
      </w:r>
      <w:r>
        <w:rPr>
          <w:rFonts w:hint="eastAsia" w:ascii="仿宋_GB2312" w:hAnsi="仿宋" w:eastAsia="仿宋_GB2312" w:cs="宋体"/>
          <w:color w:val="333333"/>
          <w:kern w:val="0"/>
          <w:sz w:val="24"/>
          <w:szCs w:val="24"/>
        </w:rPr>
        <w:t>是指企业年增加值与企业全体员工数量的比。</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驰名商标：</w:t>
      </w:r>
      <w:r>
        <w:rPr>
          <w:rFonts w:hint="eastAsia" w:ascii="仿宋_GB2312" w:hAnsi="仿宋" w:eastAsia="仿宋_GB2312" w:cs="宋体"/>
          <w:color w:val="333333"/>
          <w:kern w:val="0"/>
          <w:sz w:val="24"/>
          <w:szCs w:val="24"/>
        </w:rPr>
        <w:t>是指根据《驰名商标认定和保护规定》（中华人民共和国国家工商行政管理总局2003年第5号令），由国家工商管理总局商标局认定的驰名商标。</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企业创新规划：</w:t>
      </w:r>
      <w:r>
        <w:rPr>
          <w:rFonts w:hint="eastAsia" w:ascii="仿宋_GB2312" w:hAnsi="仿宋" w:eastAsia="仿宋_GB2312" w:cs="宋体"/>
          <w:color w:val="333333"/>
          <w:kern w:val="0"/>
          <w:sz w:val="24"/>
          <w:szCs w:val="24"/>
        </w:rPr>
        <w:t>是指企业为落实技术创新发展战略而制定并经企业一定层次批准实施的具有系统性的计划与措施。</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企业知识产权管理制度：</w:t>
      </w:r>
      <w:r>
        <w:rPr>
          <w:rFonts w:hint="eastAsia" w:ascii="仿宋_GB2312" w:hAnsi="仿宋" w:eastAsia="仿宋_GB2312" w:cs="宋体"/>
          <w:color w:val="333333"/>
          <w:kern w:val="0"/>
          <w:sz w:val="24"/>
          <w:szCs w:val="24"/>
        </w:rPr>
        <w:t>是指企业在知识产权的归属、奖励机制、保密、运用、反侵权、纠纷处理等方面建立的管理规范。</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企业创新激励制度：</w:t>
      </w:r>
      <w:r>
        <w:rPr>
          <w:rFonts w:hint="eastAsia" w:ascii="仿宋_GB2312" w:hAnsi="仿宋" w:eastAsia="仿宋_GB2312" w:cs="宋体"/>
          <w:color w:val="333333"/>
          <w:kern w:val="0"/>
          <w:sz w:val="24"/>
          <w:szCs w:val="24"/>
        </w:rPr>
        <w:t>是指企业为激励员工创新积极性,在员工绩效评价、薪酬、奖励、职业发展规划、员工培训等方面制定的制度和办法。</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产学研合作项目：</w:t>
      </w:r>
      <w:r>
        <w:rPr>
          <w:rFonts w:hint="eastAsia" w:ascii="仿宋_GB2312" w:hAnsi="仿宋" w:eastAsia="仿宋_GB2312" w:cs="宋体"/>
          <w:color w:val="333333"/>
          <w:kern w:val="0"/>
          <w:sz w:val="24"/>
          <w:szCs w:val="24"/>
        </w:rPr>
        <w:t>是指企业与高等学校、科研院所开展的建立在契约关系上的技术创新合作项目。</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国家级科技奖励：</w:t>
      </w:r>
      <w:r>
        <w:rPr>
          <w:rFonts w:hint="eastAsia" w:ascii="仿宋_GB2312" w:hAnsi="仿宋" w:eastAsia="仿宋_GB2312" w:cs="宋体"/>
          <w:color w:val="333333"/>
          <w:kern w:val="0"/>
          <w:sz w:val="24"/>
          <w:szCs w:val="24"/>
        </w:rPr>
        <w:t>是指国家最高科学技术奖、国家自然科学奖、国家技术发明奖、国家科学技术进步奖、国际科学技术合作奖。</w:t>
      </w:r>
    </w:p>
    <w:p>
      <w:pPr>
        <w:snapToGrid w:val="0"/>
        <w:spacing w:beforeLines="50" w:afterLines="50" w:line="440" w:lineRule="exact"/>
        <w:ind w:firstLine="472" w:firstLineChars="196"/>
        <w:jc w:val="left"/>
        <w:rPr>
          <w:rFonts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社会力量设奖：</w:t>
      </w:r>
      <w:r>
        <w:rPr>
          <w:rFonts w:hint="eastAsia" w:ascii="仿宋_GB2312" w:hAnsi="仿宋" w:eastAsia="仿宋_GB2312" w:cs="宋体"/>
          <w:color w:val="333333"/>
          <w:kern w:val="0"/>
          <w:sz w:val="24"/>
          <w:szCs w:val="24"/>
        </w:rPr>
        <w:t>是指国家科技部、国家科学技术奖励工作办公室批准的社会力量设立的科学技术奖项。</w:t>
      </w:r>
    </w:p>
    <w:p>
      <w:pPr>
        <w:snapToGrid w:val="0"/>
        <w:spacing w:beforeLines="50" w:afterLines="50" w:line="440" w:lineRule="exact"/>
        <w:ind w:firstLine="472" w:firstLineChars="196"/>
        <w:jc w:val="left"/>
        <w:rPr>
          <w:rFonts w:hint="eastAsia" w:ascii="仿宋_GB2312" w:hAnsi="仿宋" w:eastAsia="仿宋_GB2312" w:cs="宋体"/>
          <w:color w:val="333333"/>
          <w:kern w:val="0"/>
          <w:sz w:val="24"/>
          <w:szCs w:val="24"/>
        </w:rPr>
      </w:pPr>
      <w:r>
        <w:rPr>
          <w:rFonts w:hint="eastAsia" w:ascii="仿宋_GB2312" w:hAnsi="仿宋" w:eastAsia="仿宋_GB2312" w:cs="宋体"/>
          <w:b/>
          <w:bCs/>
          <w:color w:val="333333"/>
          <w:kern w:val="0"/>
          <w:sz w:val="24"/>
          <w:szCs w:val="24"/>
        </w:rPr>
        <w:t>重大科技成果：</w:t>
      </w:r>
      <w:r>
        <w:rPr>
          <w:rFonts w:hint="eastAsia" w:ascii="仿宋_GB2312" w:hAnsi="仿宋" w:eastAsia="仿宋_GB2312" w:cs="宋体"/>
          <w:color w:val="333333"/>
          <w:kern w:val="0"/>
          <w:sz w:val="24"/>
          <w:szCs w:val="24"/>
        </w:rPr>
        <w:t>是指本年度取得的，企业认为对本企业、所在行业或所在区域等具有重要意义的科技成果。</w:t>
      </w:r>
    </w:p>
    <w:p>
      <w:pPr>
        <w:snapToGrid w:val="0"/>
        <w:spacing w:beforeLines="50" w:afterLines="50" w:line="440" w:lineRule="exact"/>
        <w:ind w:firstLine="470" w:firstLineChars="196"/>
        <w:jc w:val="left"/>
        <w:rPr>
          <w:rFonts w:hint="eastAsia" w:ascii="仿宋_GB2312" w:hAnsi="仿宋" w:eastAsia="仿宋_GB2312" w:cs="宋体"/>
          <w:color w:val="333333"/>
          <w:kern w:val="0"/>
          <w:sz w:val="24"/>
          <w:szCs w:val="24"/>
        </w:rPr>
      </w:pPr>
    </w:p>
    <w:p>
      <w:pPr>
        <w:snapToGrid w:val="0"/>
        <w:spacing w:beforeLines="50" w:afterLines="50" w:line="440" w:lineRule="exact"/>
        <w:ind w:firstLine="470" w:firstLineChars="196"/>
        <w:jc w:val="left"/>
        <w:rPr>
          <w:rFonts w:hint="eastAsia" w:ascii="仿宋_GB2312" w:hAnsi="仿宋" w:eastAsia="仿宋_GB2312" w:cs="宋体"/>
          <w:color w:val="333333"/>
          <w:kern w:val="0"/>
          <w:sz w:val="24"/>
          <w:szCs w:val="24"/>
        </w:rPr>
      </w:pPr>
      <w:bookmarkStart w:id="0" w:name="_GoBack"/>
      <w:bookmarkEnd w:id="0"/>
    </w:p>
    <w:tbl>
      <w:tblPr>
        <w:tblStyle w:val="4"/>
        <w:tblW w:w="9345" w:type="dxa"/>
        <w:tblInd w:w="-5"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15" w:type="dxa"/>
          <w:left w:w="15" w:type="dxa"/>
          <w:bottom w:w="15" w:type="dxa"/>
          <w:right w:w="15" w:type="dxa"/>
        </w:tblCellMar>
      </w:tblPr>
      <w:tblGrid>
        <w:gridCol w:w="1423"/>
        <w:gridCol w:w="547"/>
        <w:gridCol w:w="1012"/>
        <w:gridCol w:w="274"/>
        <w:gridCol w:w="860"/>
        <w:gridCol w:w="188"/>
        <w:gridCol w:w="876"/>
        <w:gridCol w:w="1346"/>
        <w:gridCol w:w="128"/>
        <w:gridCol w:w="87"/>
        <w:gridCol w:w="645"/>
        <w:gridCol w:w="251"/>
        <w:gridCol w:w="656"/>
        <w:gridCol w:w="1052"/>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9345" w:type="dxa"/>
            <w:gridSpan w:val="14"/>
            <w:tcBorders>
              <w:top w:val="nil"/>
              <w:left w:val="nil"/>
              <w:bottom w:val="single" w:color="auto" w:sz="4" w:space="0"/>
              <w:right w:val="nil"/>
            </w:tcBorders>
            <w:tcMar>
              <w:top w:w="0" w:type="dxa"/>
              <w:left w:w="0" w:type="dxa"/>
              <w:bottom w:w="0" w:type="dxa"/>
              <w:right w:w="0" w:type="dxa"/>
            </w:tcMar>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b/>
                <w:bCs/>
                <w:kern w:val="0"/>
                <w:sz w:val="28"/>
                <w:szCs w:val="28"/>
              </w:rPr>
              <w:t>一、企业基本情况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04" w:hRule="atLeast"/>
        </w:trPr>
        <w:tc>
          <w:tcPr>
            <w:tcW w:w="1970" w:type="dxa"/>
            <w:gridSpan w:val="2"/>
            <w:tcBorders>
              <w:top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企业通信地址</w:t>
            </w:r>
          </w:p>
        </w:tc>
        <w:tc>
          <w:tcPr>
            <w:tcW w:w="4771" w:type="dxa"/>
            <w:gridSpan w:val="8"/>
            <w:tcBorders>
              <w:top w:val="single" w:color="auto" w:sz="4" w:space="0"/>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896"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邮编</w:t>
            </w:r>
          </w:p>
        </w:tc>
        <w:tc>
          <w:tcPr>
            <w:tcW w:w="1708" w:type="dxa"/>
            <w:gridSpan w:val="2"/>
            <w:tcBorders>
              <w:top w:val="single" w:color="auto" w:sz="4" w:space="0"/>
              <w:lef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12" w:hRule="atLeast"/>
        </w:trPr>
        <w:tc>
          <w:tcPr>
            <w:tcW w:w="1423"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法定代表人</w:t>
            </w:r>
          </w:p>
        </w:tc>
        <w:tc>
          <w:tcPr>
            <w:tcW w:w="1559"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1134" w:type="dxa"/>
            <w:gridSpan w:val="2"/>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电话</w:t>
            </w:r>
          </w:p>
        </w:tc>
        <w:tc>
          <w:tcPr>
            <w:tcW w:w="2410"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860" w:type="dxa"/>
            <w:gridSpan w:val="3"/>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传真</w:t>
            </w:r>
          </w:p>
        </w:tc>
        <w:tc>
          <w:tcPr>
            <w:tcW w:w="1959" w:type="dxa"/>
            <w:gridSpan w:val="3"/>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17" w:hRule="atLeast"/>
        </w:trPr>
        <w:tc>
          <w:tcPr>
            <w:tcW w:w="1423"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联络人</w:t>
            </w:r>
          </w:p>
        </w:tc>
        <w:tc>
          <w:tcPr>
            <w:tcW w:w="1559"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1134"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手机/电话</w:t>
            </w:r>
          </w:p>
        </w:tc>
        <w:tc>
          <w:tcPr>
            <w:tcW w:w="2410"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860" w:type="dxa"/>
            <w:gridSpan w:val="3"/>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email</w:t>
            </w:r>
          </w:p>
        </w:tc>
        <w:tc>
          <w:tcPr>
            <w:tcW w:w="1959" w:type="dxa"/>
            <w:gridSpan w:val="3"/>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vMerge w:val="restart"/>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经济类型</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ind w:firstLine="240" w:firstLineChars="100"/>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□国有企业   □集体企业   □私营企业</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0" w:type="auto"/>
            <w:gridSpan w:val="2"/>
            <w:vMerge w:val="continue"/>
            <w:tcBorders>
              <w:right w:val="single" w:color="auto" w:sz="4" w:space="0"/>
            </w:tcBorders>
            <w:vAlign w:val="center"/>
          </w:tcPr>
          <w:p>
            <w:pPr>
              <w:widowControl/>
              <w:spacing w:line="400" w:lineRule="exact"/>
              <w:jc w:val="center"/>
              <w:rPr>
                <w:rFonts w:ascii="仿宋_GB2312" w:hAnsi="宋体" w:eastAsia="仿宋_GB2312" w:cs="宋体"/>
                <w:kern w:val="0"/>
                <w:sz w:val="24"/>
                <w:szCs w:val="24"/>
              </w:rPr>
            </w:pP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ind w:firstLine="1080" w:firstLineChars="450"/>
              <w:rPr>
                <w:rFonts w:ascii="仿宋_GB2312" w:hAnsi="宋体" w:eastAsia="仿宋_GB2312" w:cs="宋体"/>
                <w:kern w:val="0"/>
                <w:sz w:val="24"/>
                <w:szCs w:val="24"/>
              </w:rPr>
            </w:pPr>
            <w:r>
              <w:rPr>
                <w:rFonts w:hint="eastAsia" w:ascii="仿宋_GB2312" w:hAnsi="宋体" w:eastAsia="仿宋_GB2312" w:cs="宋体"/>
                <w:kern w:val="0"/>
                <w:sz w:val="24"/>
                <w:szCs w:val="24"/>
              </w:rPr>
              <w:t>□有限责任公司      □股份有限公司</w:t>
            </w:r>
          </w:p>
          <w:p>
            <w:pPr>
              <w:widowControl/>
              <w:spacing w:line="400" w:lineRule="exact"/>
              <w:ind w:firstLine="1080" w:firstLineChars="450"/>
              <w:rPr>
                <w:rFonts w:ascii="仿宋_GB2312" w:hAnsi="宋体" w:eastAsia="仿宋_GB2312" w:cs="宋体"/>
                <w:kern w:val="0"/>
                <w:sz w:val="24"/>
                <w:szCs w:val="24"/>
              </w:rPr>
            </w:pPr>
            <w:r>
              <w:rPr>
                <w:rFonts w:hint="eastAsia" w:ascii="仿宋_GB2312" w:hAnsi="宋体" w:eastAsia="仿宋_GB2312" w:cs="宋体"/>
                <w:kern w:val="0"/>
                <w:sz w:val="24"/>
                <w:szCs w:val="24"/>
              </w:rPr>
              <w:t>□股份合作企业       □其他企业</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企业第一大股东名称及所占份额</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上市情况</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ind w:firstLine="1080" w:firstLineChars="450"/>
              <w:rPr>
                <w:rFonts w:ascii="仿宋_GB2312" w:hAnsi="宋体" w:eastAsia="仿宋_GB2312" w:cs="宋体"/>
                <w:kern w:val="0"/>
                <w:sz w:val="24"/>
                <w:szCs w:val="24"/>
              </w:rPr>
            </w:pPr>
            <w:r>
              <w:rPr>
                <w:rFonts w:hint="eastAsia" w:ascii="仿宋_GB2312" w:hAnsi="宋体" w:eastAsia="仿宋_GB2312" w:cs="宋体"/>
                <w:kern w:val="0"/>
                <w:sz w:val="24"/>
                <w:szCs w:val="24"/>
              </w:rPr>
              <w:t>□上海证券交易所    □深圳证券交易所</w:t>
            </w:r>
          </w:p>
          <w:p>
            <w:pPr>
              <w:widowControl/>
              <w:spacing w:line="400" w:lineRule="exact"/>
              <w:ind w:firstLine="1080" w:firstLineChars="450"/>
              <w:rPr>
                <w:rFonts w:ascii="仿宋_GB2312" w:hAnsi="宋体" w:eastAsia="仿宋_GB2312" w:cs="宋体"/>
                <w:kern w:val="0"/>
                <w:sz w:val="24"/>
                <w:szCs w:val="24"/>
              </w:rPr>
            </w:pPr>
            <w:r>
              <w:rPr>
                <w:rFonts w:hint="eastAsia" w:ascii="仿宋_GB2312" w:hAnsi="宋体" w:eastAsia="仿宋_GB2312" w:cs="宋体"/>
                <w:kern w:val="0"/>
                <w:sz w:val="24"/>
                <w:szCs w:val="24"/>
              </w:rPr>
              <w:t>□海外上市          □尚未上市</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科技型企业类别（选填一个）</w:t>
            </w:r>
          </w:p>
        </w:tc>
        <w:tc>
          <w:tcPr>
            <w:tcW w:w="3210" w:type="dxa"/>
            <w:gridSpan w:val="5"/>
            <w:tcBorders>
              <w:left w:val="single" w:color="auto" w:sz="4" w:space="0"/>
              <w:right w:val="single" w:color="auto" w:sz="4" w:space="0"/>
            </w:tcBorders>
            <w:tcMar>
              <w:top w:w="0" w:type="dxa"/>
              <w:left w:w="0" w:type="dxa"/>
              <w:bottom w:w="0" w:type="dxa"/>
              <w:right w:w="0" w:type="dxa"/>
            </w:tcMar>
            <w:vAlign w:val="center"/>
          </w:tcPr>
          <w:p>
            <w:pPr>
              <w:widowControl/>
              <w:spacing w:line="400" w:lineRule="exact"/>
              <w:ind w:firstLine="360" w:firstLineChars="150"/>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高新技术企业□</w:t>
            </w:r>
          </w:p>
          <w:p>
            <w:pPr>
              <w:widowControl/>
              <w:spacing w:line="400" w:lineRule="exact"/>
              <w:ind w:firstLine="360" w:firstLineChars="150"/>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科技型中小企业□</w:t>
            </w:r>
          </w:p>
          <w:p>
            <w:pPr>
              <w:widowControl/>
              <w:spacing w:line="400" w:lineRule="exact"/>
              <w:ind w:firstLine="360" w:firstLineChars="150"/>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民营科技企业□</w:t>
            </w:r>
          </w:p>
        </w:tc>
        <w:tc>
          <w:tcPr>
            <w:tcW w:w="1561"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所属国民经济行业代码</w:t>
            </w:r>
          </w:p>
        </w:tc>
        <w:tc>
          <w:tcPr>
            <w:tcW w:w="2604" w:type="dxa"/>
            <w:gridSpan w:val="4"/>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何年经何部门</w:t>
            </w:r>
          </w:p>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认定为高新</w:t>
            </w:r>
          </w:p>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技术企业</w:t>
            </w:r>
          </w:p>
        </w:tc>
        <w:tc>
          <w:tcPr>
            <w:tcW w:w="1286" w:type="dxa"/>
            <w:gridSpan w:val="2"/>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c>
          <w:tcPr>
            <w:tcW w:w="1924"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所属高新</w:t>
            </w:r>
          </w:p>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技术领域</w:t>
            </w:r>
          </w:p>
        </w:tc>
        <w:tc>
          <w:tcPr>
            <w:tcW w:w="2206"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c>
          <w:tcPr>
            <w:tcW w:w="907" w:type="dxa"/>
            <w:gridSpan w:val="2"/>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企业信用等级</w:t>
            </w:r>
          </w:p>
        </w:tc>
        <w:tc>
          <w:tcPr>
            <w:tcW w:w="1052" w:type="dxa"/>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top w:val="nil"/>
              <w:left w:val="single" w:color="auto" w:sz="4" w:space="0"/>
              <w:bottom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企业经营范围</w:t>
            </w:r>
          </w:p>
        </w:tc>
        <w:tc>
          <w:tcPr>
            <w:tcW w:w="7375" w:type="dxa"/>
            <w:gridSpan w:val="12"/>
            <w:tcBorders>
              <w:top w:val="nil"/>
              <w:left w:val="single" w:color="auto" w:sz="4" w:space="0"/>
              <w:bottom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p>
            <w:pPr>
              <w:widowControl/>
              <w:spacing w:line="400" w:lineRule="exact"/>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675" w:hRule="atLeast"/>
        </w:trPr>
        <w:tc>
          <w:tcPr>
            <w:tcW w:w="1970" w:type="dxa"/>
            <w:gridSpan w:val="2"/>
            <w:tcBorders>
              <w:bottom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主营业务</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p>
            <w:pPr>
              <w:widowControl/>
              <w:spacing w:line="400" w:lineRule="exact"/>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700" w:hRule="atLeast"/>
        </w:trPr>
        <w:tc>
          <w:tcPr>
            <w:tcW w:w="1970" w:type="dxa"/>
            <w:gridSpan w:val="2"/>
            <w:tcBorders>
              <w:right w:val="single" w:color="auto" w:sz="4" w:space="0"/>
              <w:tl2br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Cs w:val="21"/>
              </w:rPr>
            </w:pPr>
            <w:r>
              <w:rPr>
                <w:rFonts w:hint="eastAsia" w:ascii="仿宋_GB2312" w:hAnsi="宋体" w:eastAsia="仿宋_GB2312" w:cs="宋体"/>
                <w:kern w:val="0"/>
                <w:sz w:val="24"/>
                <w:szCs w:val="24"/>
              </w:rPr>
              <w:t xml:space="preserve">     年度</w:t>
            </w:r>
            <w:r>
              <w:rPr>
                <w:rFonts w:hint="eastAsia" w:ascii="仿宋_GB2312" w:hAnsi="宋体" w:eastAsia="仿宋_GB2312" w:cs="宋体"/>
                <w:kern w:val="0"/>
                <w:szCs w:val="21"/>
              </w:rPr>
              <w:t>（近三年）</w:t>
            </w:r>
          </w:p>
          <w:p>
            <w:pPr>
              <w:widowControl/>
              <w:spacing w:line="400" w:lineRule="exact"/>
              <w:ind w:firstLine="240" w:firstLineChars="100"/>
              <w:rPr>
                <w:rFonts w:ascii="仿宋_GB2312" w:hAnsi="宋体" w:eastAsia="仿宋_GB2312" w:cs="宋体"/>
                <w:kern w:val="0"/>
                <w:sz w:val="24"/>
                <w:szCs w:val="24"/>
              </w:rPr>
            </w:pPr>
            <w:r>
              <w:rPr>
                <w:rFonts w:hint="eastAsia" w:ascii="仿宋_GB2312" w:hAnsi="宋体" w:eastAsia="仿宋_GB2312" w:cs="宋体"/>
                <w:kern w:val="0"/>
                <w:sz w:val="24"/>
                <w:szCs w:val="24"/>
              </w:rPr>
              <w:t>类别</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ind w:firstLine="480" w:firstLineChars="200"/>
              <w:jc w:val="center"/>
              <w:rPr>
                <w:rFonts w:ascii="仿宋_GB2312" w:hAnsi="宋体" w:eastAsia="仿宋_GB2312" w:cs="宋体"/>
                <w:kern w:val="0"/>
                <w:sz w:val="24"/>
                <w:szCs w:val="24"/>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ind w:firstLine="480" w:firstLineChars="200"/>
              <w:jc w:val="center"/>
              <w:rPr>
                <w:rFonts w:ascii="仿宋_GB2312" w:hAnsi="宋体" w:eastAsia="仿宋_GB2312" w:cs="宋体"/>
                <w:kern w:val="0"/>
                <w:sz w:val="24"/>
                <w:szCs w:val="24"/>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ind w:firstLine="720" w:firstLineChars="300"/>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617"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企业资产总计（万元）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55"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企业工业总产值（万元）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企业年度主营业务</w:t>
            </w:r>
          </w:p>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收入（万元）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60"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企业销售收入（万元）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52" w:hRule="atLeast"/>
        </w:trPr>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spacing w:val="-10"/>
                <w:w w:val="90"/>
                <w:kern w:val="0"/>
                <w:sz w:val="24"/>
                <w:szCs w:val="24"/>
              </w:rPr>
              <w:t>企业利润总额(万元)</w:t>
            </w:r>
          </w:p>
        </w:tc>
        <w:tc>
          <w:tcPr>
            <w:tcW w:w="2334"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c>
          <w:tcPr>
            <w:tcW w:w="2350" w:type="dxa"/>
            <w:gridSpan w:val="3"/>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c>
          <w:tcPr>
            <w:tcW w:w="2691" w:type="dxa"/>
            <w:gridSpan w:val="5"/>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c>
          <w:tcPr>
            <w:tcW w:w="1970" w:type="dxa"/>
            <w:gridSpan w:val="2"/>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r>
              <w:rPr>
                <w:rFonts w:hint="eastAsia" w:ascii="仿宋_GB2312" w:hAnsi="宋体" w:eastAsia="仿宋_GB2312" w:cs="宋体"/>
                <w:spacing w:val="-10"/>
                <w:w w:val="90"/>
                <w:kern w:val="0"/>
                <w:sz w:val="24"/>
                <w:szCs w:val="24"/>
              </w:rPr>
              <w:t>获得的有关质量保证、环境等体系认证情况</w:t>
            </w:r>
          </w:p>
        </w:tc>
        <w:tc>
          <w:tcPr>
            <w:tcW w:w="7375" w:type="dxa"/>
            <w:gridSpan w:val="12"/>
            <w:tcBorders>
              <w:lef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kern w:val="0"/>
                <w:sz w:val="24"/>
                <w:szCs w:val="24"/>
              </w:rPr>
            </w:pPr>
          </w:p>
          <w:p>
            <w:pPr>
              <w:widowControl/>
              <w:spacing w:line="400" w:lineRule="exact"/>
              <w:jc w:val="center"/>
              <w:rPr>
                <w:rFonts w:ascii="仿宋_GB2312" w:hAnsi="宋体" w:eastAsia="仿宋_GB2312" w:cs="宋体"/>
                <w:kern w:val="0"/>
                <w:sz w:val="24"/>
                <w:szCs w:val="24"/>
              </w:rPr>
            </w:pPr>
          </w:p>
        </w:tc>
      </w:tr>
    </w:tbl>
    <w:p>
      <w:pPr>
        <w:widowControl/>
        <w:shd w:val="clear" w:color="auto" w:fill="FFFFFF"/>
        <w:spacing w:line="336" w:lineRule="atLeast"/>
        <w:jc w:val="left"/>
        <w:rPr>
          <w:rFonts w:ascii="仿宋_GB2312" w:hAnsi="宋体" w:eastAsia="仿宋_GB2312" w:cs="宋体"/>
          <w:color w:val="333333"/>
          <w:kern w:val="0"/>
          <w:sz w:val="28"/>
          <w:szCs w:val="28"/>
        </w:rPr>
      </w:pPr>
      <w:r>
        <w:rPr>
          <w:rFonts w:hint="eastAsia" w:ascii="仿宋_GB2312" w:hAnsi="宋体" w:eastAsia="仿宋_GB2312" w:cs="宋体"/>
          <w:b/>
          <w:bCs/>
          <w:color w:val="333333"/>
          <w:kern w:val="0"/>
          <w:sz w:val="28"/>
          <w:szCs w:val="28"/>
        </w:rPr>
        <w:t>二、企业科技创新能力说明</w:t>
      </w:r>
    </w:p>
    <w:tbl>
      <w:tblPr>
        <w:tblStyle w:val="4"/>
        <w:tblW w:w="9461"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15" w:type="dxa"/>
          <w:left w:w="15" w:type="dxa"/>
          <w:bottom w:w="15" w:type="dxa"/>
          <w:right w:w="15" w:type="dxa"/>
        </w:tblCellMar>
      </w:tblPr>
      <w:tblGrid>
        <w:gridCol w:w="2039"/>
        <w:gridCol w:w="712"/>
        <w:gridCol w:w="29"/>
        <w:gridCol w:w="9"/>
        <w:gridCol w:w="126"/>
        <w:gridCol w:w="582"/>
        <w:gridCol w:w="1023"/>
        <w:gridCol w:w="238"/>
        <w:gridCol w:w="1355"/>
        <w:gridCol w:w="786"/>
        <w:gridCol w:w="500"/>
        <w:gridCol w:w="7"/>
        <w:gridCol w:w="558"/>
        <w:gridCol w:w="54"/>
        <w:gridCol w:w="399"/>
        <w:gridCol w:w="1019"/>
        <w:gridCol w:w="25"/>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Mar>
              <w:top w:w="0" w:type="dxa"/>
              <w:left w:w="0" w:type="dxa"/>
              <w:bottom w:w="0" w:type="dxa"/>
              <w:right w:w="0" w:type="dxa"/>
            </w:tcMar>
            <w:vAlign w:val="center"/>
          </w:tcPr>
          <w:p>
            <w:pPr>
              <w:widowControl/>
              <w:spacing w:line="400" w:lineRule="exact"/>
              <w:rPr>
                <w:rFonts w:ascii="仿宋_GB2312" w:hAnsi="宋体" w:eastAsia="仿宋_GB2312" w:cs="宋体"/>
                <w:kern w:val="0"/>
                <w:sz w:val="24"/>
                <w:szCs w:val="24"/>
              </w:rPr>
            </w:pPr>
            <w:r>
              <w:rPr>
                <w:rFonts w:hint="eastAsia" w:ascii="仿宋_GB2312" w:hAnsi="宋体" w:eastAsia="仿宋_GB2312" w:cs="宋体"/>
                <w:b/>
                <w:bCs/>
                <w:kern w:val="0"/>
                <w:sz w:val="24"/>
                <w:szCs w:val="24"/>
              </w:rPr>
              <w:t>（一）企业研发机构、经费投入与支出情况</w:t>
            </w:r>
            <w:r>
              <w:rPr>
                <w:rFonts w:hint="eastAsia" w:ascii="仿宋_GB2312" w:hAnsi="宋体" w:eastAsia="仿宋_GB2312" w:cs="宋体"/>
                <w:kern w:val="0"/>
                <w:szCs w:val="21"/>
              </w:rPr>
              <w:t>（近三年）</w:t>
            </w:r>
            <w:r>
              <w:rPr>
                <w:rFonts w:hint="eastAsia" w:ascii="仿宋_GB2312" w:hAnsi="宋体" w:eastAsia="仿宋_GB2312" w:cs="宋体"/>
                <w:b/>
                <w:bCs/>
                <w:kern w:val="0"/>
                <w:sz w:val="24"/>
                <w:szCs w:val="24"/>
              </w:rPr>
              <w:t xml:space="preserve"> </w:t>
            </w:r>
            <w:r>
              <w:rPr>
                <w:rFonts w:hint="eastAsia" w:ascii="宋体" w:hAnsi="宋体" w:eastAsia="仿宋_GB2312" w:cs="宋体"/>
                <w:b/>
                <w:bCs/>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企业内是否</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设立研发机构</w:t>
            </w:r>
          </w:p>
        </w:tc>
        <w:tc>
          <w:tcPr>
            <w:tcW w:w="876"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是□</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否□</w:t>
            </w:r>
          </w:p>
        </w:tc>
        <w:tc>
          <w:tcPr>
            <w:tcW w:w="1605" w:type="dxa"/>
            <w:gridSpan w:val="2"/>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是否与外单位</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共建研发机构</w:t>
            </w:r>
          </w:p>
        </w:tc>
        <w:tc>
          <w:tcPr>
            <w:tcW w:w="2886" w:type="dxa"/>
            <w:gridSpan w:val="5"/>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是□</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否□</w:t>
            </w:r>
          </w:p>
        </w:tc>
        <w:tc>
          <w:tcPr>
            <w:tcW w:w="612" w:type="dxa"/>
            <w:gridSpan w:val="2"/>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建立时间</w:t>
            </w:r>
          </w:p>
        </w:tc>
        <w:tc>
          <w:tcPr>
            <w:tcW w:w="1443" w:type="dxa"/>
            <w:gridSpan w:val="3"/>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研发机构</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数量</w:t>
            </w:r>
          </w:p>
        </w:tc>
        <w:tc>
          <w:tcPr>
            <w:tcW w:w="74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1978" w:type="dxa"/>
            <w:gridSpan w:val="5"/>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研发机构级别</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1011"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最早一个</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建立时间</w:t>
            </w:r>
          </w:p>
        </w:tc>
        <w:tc>
          <w:tcPr>
            <w:tcW w:w="1044" w:type="dxa"/>
            <w:gridSpan w:val="2"/>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l2br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            年度</w:t>
            </w:r>
          </w:p>
          <w:p>
            <w:pPr>
              <w:widowControl/>
              <w:ind w:firstLine="240" w:firstLineChars="100"/>
              <w:rPr>
                <w:rFonts w:ascii="仿宋_GB2312" w:hAnsi="宋体" w:eastAsia="仿宋_GB2312" w:cs="宋体"/>
                <w:kern w:val="0"/>
                <w:sz w:val="24"/>
                <w:szCs w:val="24"/>
              </w:rPr>
            </w:pPr>
            <w:r>
              <w:rPr>
                <w:rFonts w:hint="eastAsia" w:ascii="仿宋_GB2312" w:hAnsi="宋体" w:eastAsia="仿宋_GB2312" w:cs="宋体"/>
                <w:kern w:val="0"/>
                <w:sz w:val="24"/>
                <w:szCs w:val="24"/>
              </w:rPr>
              <w:t>类别</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055" w:type="dxa"/>
            <w:gridSpan w:val="5"/>
            <w:tcBorders>
              <w:lef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研发经费年度投入(万元)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研发仪器与设备投入（万元）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生产技术及装备投入（万元）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自主研发投入（万元）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合作（委托）研发投入（万元）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消化吸收投入（万元）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职工教育培训投入（万元）</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89" w:type="dxa"/>
            <w:gridSpan w:val="4"/>
            <w:tcBorders>
              <w:right w:val="single" w:color="auto" w:sz="4" w:space="0"/>
            </w:tcBorders>
            <w:tcMar>
              <w:top w:w="0" w:type="dxa"/>
              <w:left w:w="0" w:type="dxa"/>
              <w:bottom w:w="0" w:type="dxa"/>
              <w:right w:w="0" w:type="dxa"/>
            </w:tcMar>
            <w:vAlign w:val="center"/>
          </w:tcPr>
          <w:p>
            <w:pPr>
              <w:widowControl/>
              <w:spacing w:line="400" w:lineRule="exact"/>
              <w:jc w:val="center"/>
              <w:rPr>
                <w:rFonts w:ascii="仿宋_GB2312" w:hAnsi="宋体" w:eastAsia="仿宋_GB2312" w:cs="宋体"/>
                <w:spacing w:val="-10"/>
                <w:w w:val="90"/>
                <w:kern w:val="0"/>
                <w:szCs w:val="21"/>
              </w:rPr>
            </w:pPr>
            <w:r>
              <w:rPr>
                <w:rFonts w:hint="eastAsia" w:ascii="仿宋_GB2312" w:hAnsi="宋体" w:eastAsia="仿宋_GB2312" w:cs="宋体"/>
                <w:spacing w:val="-10"/>
                <w:w w:val="90"/>
                <w:kern w:val="0"/>
                <w:szCs w:val="21"/>
              </w:rPr>
              <w:t>研发经费投入占销售收入比例（％）</w:t>
            </w:r>
          </w:p>
        </w:tc>
        <w:tc>
          <w:tcPr>
            <w:tcW w:w="1969"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spacing w:line="400" w:lineRule="exact"/>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51" w:type="dxa"/>
            <w:gridSpan w:val="2"/>
            <w:vMerge w:val="restart"/>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企业科研活动经费内、</w:t>
            </w:r>
          </w:p>
          <w:p>
            <w:pPr>
              <w:widowControl/>
              <w:jc w:val="center"/>
              <w:rPr>
                <w:rFonts w:ascii="仿宋_GB2312" w:hAnsi="宋体" w:eastAsia="仿宋_GB2312" w:cs="宋体"/>
                <w:kern w:val="0"/>
                <w:sz w:val="24"/>
                <w:szCs w:val="24"/>
              </w:rPr>
            </w:pPr>
            <w:r>
              <w:rPr>
                <w:rFonts w:hint="eastAsia" w:ascii="仿宋_GB2312" w:hAnsi="宋体" w:eastAsia="仿宋_GB2312" w:cs="宋体"/>
                <w:spacing w:val="-10"/>
                <w:w w:val="90"/>
                <w:kern w:val="0"/>
                <w:sz w:val="24"/>
                <w:szCs w:val="24"/>
              </w:rPr>
              <w:t>外部支出（万元）</w:t>
            </w:r>
          </w:p>
        </w:tc>
        <w:tc>
          <w:tcPr>
            <w:tcW w:w="746" w:type="dxa"/>
            <w:gridSpan w:val="4"/>
            <w:vMerge w:val="restart"/>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spacing w:val="-10"/>
                <w:w w:val="90"/>
                <w:kern w:val="0"/>
                <w:sz w:val="24"/>
                <w:szCs w:val="24"/>
              </w:rPr>
              <w:t>R&amp;D总额及构成</w:t>
            </w:r>
          </w:p>
        </w:tc>
        <w:tc>
          <w:tcPr>
            <w:tcW w:w="126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总额：</w:t>
            </w:r>
          </w:p>
        </w:tc>
        <w:tc>
          <w:tcPr>
            <w:tcW w:w="1355" w:type="dxa"/>
            <w:vMerge w:val="restart"/>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R&amp;D总额及构成</w:t>
            </w:r>
          </w:p>
        </w:tc>
        <w:tc>
          <w:tcPr>
            <w:tcW w:w="1293"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总额：</w:t>
            </w:r>
          </w:p>
        </w:tc>
        <w:tc>
          <w:tcPr>
            <w:tcW w:w="558" w:type="dxa"/>
            <w:vMerge w:val="restart"/>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R&amp;D总额及构成</w:t>
            </w:r>
          </w:p>
        </w:tc>
        <w:tc>
          <w:tcPr>
            <w:tcW w:w="1497" w:type="dxa"/>
            <w:gridSpan w:val="4"/>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总额：</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51" w:type="dxa"/>
            <w:gridSpan w:val="2"/>
            <w:vMerge w:val="continue"/>
            <w:tcBorders>
              <w:right w:val="single" w:color="auto" w:sz="4" w:space="0"/>
            </w:tcBorders>
            <w:vAlign w:val="center"/>
          </w:tcPr>
          <w:p>
            <w:pPr>
              <w:widowControl/>
              <w:jc w:val="center"/>
              <w:rPr>
                <w:rFonts w:ascii="仿宋_GB2312" w:hAnsi="宋体" w:eastAsia="仿宋_GB2312" w:cs="宋体"/>
                <w:kern w:val="0"/>
                <w:sz w:val="24"/>
                <w:szCs w:val="24"/>
              </w:rPr>
            </w:pPr>
          </w:p>
        </w:tc>
        <w:tc>
          <w:tcPr>
            <w:tcW w:w="746" w:type="dxa"/>
            <w:gridSpan w:val="4"/>
            <w:vMerge w:val="continue"/>
            <w:tcBorders>
              <w:left w:val="single" w:color="auto" w:sz="4" w:space="0"/>
              <w:right w:val="single" w:color="auto" w:sz="4" w:space="0"/>
            </w:tcBorders>
            <w:vAlign w:val="center"/>
          </w:tcPr>
          <w:p>
            <w:pPr>
              <w:widowControl/>
              <w:jc w:val="center"/>
              <w:rPr>
                <w:rFonts w:ascii="仿宋_GB2312" w:hAnsi="宋体" w:eastAsia="仿宋_GB2312" w:cs="宋体"/>
                <w:kern w:val="0"/>
                <w:sz w:val="24"/>
                <w:szCs w:val="24"/>
              </w:rPr>
            </w:pPr>
          </w:p>
        </w:tc>
        <w:tc>
          <w:tcPr>
            <w:tcW w:w="126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内部</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tc>
        <w:tc>
          <w:tcPr>
            <w:tcW w:w="1355" w:type="dxa"/>
            <w:vMerge w:val="continue"/>
            <w:tcBorders>
              <w:left w:val="single" w:color="auto" w:sz="4" w:space="0"/>
              <w:right w:val="single" w:color="auto" w:sz="4" w:space="0"/>
            </w:tcBorders>
            <w:vAlign w:val="center"/>
          </w:tcPr>
          <w:p>
            <w:pPr>
              <w:widowControl/>
              <w:jc w:val="left"/>
              <w:rPr>
                <w:rFonts w:ascii="仿宋_GB2312" w:hAnsi="宋体" w:eastAsia="仿宋_GB2312" w:cs="宋体"/>
                <w:spacing w:val="-10"/>
                <w:w w:val="90"/>
                <w:kern w:val="0"/>
                <w:sz w:val="24"/>
                <w:szCs w:val="24"/>
              </w:rPr>
            </w:pPr>
          </w:p>
        </w:tc>
        <w:tc>
          <w:tcPr>
            <w:tcW w:w="1293"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内部</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tc>
        <w:tc>
          <w:tcPr>
            <w:tcW w:w="558" w:type="dxa"/>
            <w:vMerge w:val="continue"/>
            <w:tcBorders>
              <w:left w:val="single" w:color="auto" w:sz="4" w:space="0"/>
              <w:right w:val="single" w:color="auto" w:sz="4" w:space="0"/>
            </w:tcBorders>
            <w:vAlign w:val="center"/>
          </w:tcPr>
          <w:p>
            <w:pPr>
              <w:widowControl/>
              <w:jc w:val="left"/>
              <w:rPr>
                <w:rFonts w:ascii="仿宋_GB2312" w:hAnsi="宋体" w:eastAsia="仿宋_GB2312" w:cs="宋体"/>
                <w:spacing w:val="-10"/>
                <w:w w:val="90"/>
                <w:kern w:val="0"/>
                <w:sz w:val="24"/>
                <w:szCs w:val="24"/>
              </w:rPr>
            </w:pPr>
          </w:p>
        </w:tc>
        <w:tc>
          <w:tcPr>
            <w:tcW w:w="1497" w:type="dxa"/>
            <w:gridSpan w:val="4"/>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内部</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751" w:type="dxa"/>
            <w:gridSpan w:val="2"/>
            <w:vMerge w:val="continue"/>
            <w:tcBorders>
              <w:right w:val="single" w:color="auto" w:sz="4" w:space="0"/>
            </w:tcBorders>
            <w:vAlign w:val="center"/>
          </w:tcPr>
          <w:p>
            <w:pPr>
              <w:widowControl/>
              <w:jc w:val="center"/>
              <w:rPr>
                <w:rFonts w:ascii="仿宋_GB2312" w:hAnsi="宋体" w:eastAsia="仿宋_GB2312" w:cs="宋体"/>
                <w:kern w:val="0"/>
                <w:sz w:val="24"/>
                <w:szCs w:val="24"/>
              </w:rPr>
            </w:pPr>
          </w:p>
        </w:tc>
        <w:tc>
          <w:tcPr>
            <w:tcW w:w="746" w:type="dxa"/>
            <w:gridSpan w:val="4"/>
            <w:vMerge w:val="continue"/>
            <w:tcBorders>
              <w:left w:val="single" w:color="auto" w:sz="4" w:space="0"/>
              <w:right w:val="single" w:color="auto" w:sz="4" w:space="0"/>
            </w:tcBorders>
            <w:vAlign w:val="center"/>
          </w:tcPr>
          <w:p>
            <w:pPr>
              <w:widowControl/>
              <w:jc w:val="center"/>
              <w:rPr>
                <w:rFonts w:ascii="仿宋_GB2312" w:hAnsi="宋体" w:eastAsia="仿宋_GB2312" w:cs="宋体"/>
                <w:kern w:val="0"/>
                <w:sz w:val="24"/>
                <w:szCs w:val="24"/>
              </w:rPr>
            </w:pPr>
          </w:p>
        </w:tc>
        <w:tc>
          <w:tcPr>
            <w:tcW w:w="1261" w:type="dxa"/>
            <w:gridSpan w:val="2"/>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外部</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tc>
        <w:tc>
          <w:tcPr>
            <w:tcW w:w="1355" w:type="dxa"/>
            <w:vMerge w:val="continue"/>
            <w:tcBorders>
              <w:left w:val="single" w:color="auto" w:sz="4" w:space="0"/>
              <w:right w:val="single" w:color="auto" w:sz="4" w:space="0"/>
            </w:tcBorders>
            <w:vAlign w:val="center"/>
          </w:tcPr>
          <w:p>
            <w:pPr>
              <w:widowControl/>
              <w:jc w:val="left"/>
              <w:rPr>
                <w:rFonts w:ascii="仿宋_GB2312" w:hAnsi="宋体" w:eastAsia="仿宋_GB2312" w:cs="宋体"/>
                <w:spacing w:val="-10"/>
                <w:w w:val="90"/>
                <w:kern w:val="0"/>
                <w:sz w:val="24"/>
                <w:szCs w:val="24"/>
              </w:rPr>
            </w:pPr>
          </w:p>
        </w:tc>
        <w:tc>
          <w:tcPr>
            <w:tcW w:w="1293" w:type="dxa"/>
            <w:gridSpan w:val="3"/>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外部</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tc>
        <w:tc>
          <w:tcPr>
            <w:tcW w:w="558" w:type="dxa"/>
            <w:vMerge w:val="continue"/>
            <w:tcBorders>
              <w:left w:val="single" w:color="auto" w:sz="4" w:space="0"/>
              <w:right w:val="single" w:color="auto" w:sz="4" w:space="0"/>
            </w:tcBorders>
            <w:vAlign w:val="center"/>
          </w:tcPr>
          <w:p>
            <w:pPr>
              <w:widowControl/>
              <w:jc w:val="left"/>
              <w:rPr>
                <w:rFonts w:ascii="仿宋_GB2312" w:hAnsi="宋体" w:eastAsia="仿宋_GB2312" w:cs="宋体"/>
                <w:spacing w:val="-10"/>
                <w:w w:val="90"/>
                <w:kern w:val="0"/>
                <w:sz w:val="24"/>
                <w:szCs w:val="24"/>
              </w:rPr>
            </w:pPr>
          </w:p>
        </w:tc>
        <w:tc>
          <w:tcPr>
            <w:tcW w:w="1497" w:type="dxa"/>
            <w:gridSpan w:val="4"/>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外部</w:t>
            </w:r>
          </w:p>
          <w:p>
            <w:pPr>
              <w:widowControl/>
              <w:jc w:val="left"/>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支出：</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90" w:hRule="atLeast"/>
          <w:jc w:val="center"/>
        </w:trPr>
        <w:tc>
          <w:tcPr>
            <w:tcW w:w="9461" w:type="dxa"/>
            <w:gridSpan w:val="17"/>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b/>
                <w:bCs/>
                <w:kern w:val="0"/>
                <w:sz w:val="24"/>
                <w:szCs w:val="24"/>
              </w:rPr>
              <w:t>（二）企业项目研发及科研人员构成情况</w:t>
            </w:r>
            <w:r>
              <w:rPr>
                <w:rFonts w:hint="eastAsia" w:ascii="仿宋_GB2312" w:hAnsi="宋体" w:eastAsia="仿宋_GB2312" w:cs="宋体"/>
                <w:kern w:val="0"/>
                <w:szCs w:val="21"/>
              </w:rPr>
              <w:t>（近三年）</w:t>
            </w:r>
            <w:r>
              <w:rPr>
                <w:rFonts w:hint="eastAsia" w:ascii="仿宋_GB2312" w:hAnsi="宋体" w:eastAsia="仿宋_GB2312" w:cs="宋体"/>
                <w:b/>
                <w:bCs/>
                <w:kern w:val="0"/>
                <w:sz w:val="24"/>
                <w:szCs w:val="24"/>
              </w:rPr>
              <w:t xml:space="preserve"> </w:t>
            </w:r>
            <w:r>
              <w:rPr>
                <w:rFonts w:hint="eastAsia" w:ascii="宋体" w:hAnsi="宋体" w:eastAsia="仿宋_GB2312" w:cs="宋体"/>
                <w:b/>
                <w:bCs/>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554" w:hRule="atLeast"/>
          <w:jc w:val="center"/>
        </w:trPr>
        <w:tc>
          <w:tcPr>
            <w:tcW w:w="2039" w:type="dxa"/>
            <w:tcBorders>
              <w:right w:val="single" w:color="auto" w:sz="4" w:space="0"/>
              <w:tl2br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    年度</w:t>
            </w:r>
          </w:p>
          <w:p>
            <w:pPr>
              <w:widowControl/>
              <w:rPr>
                <w:rFonts w:ascii="仿宋_GB2312" w:hAnsi="宋体" w:eastAsia="仿宋_GB2312" w:cs="宋体"/>
                <w:kern w:val="0"/>
                <w:sz w:val="24"/>
                <w:szCs w:val="24"/>
              </w:rPr>
            </w:pPr>
            <w:r>
              <w:rPr>
                <w:rFonts w:hint="eastAsia" w:ascii="仿宋_GB2312" w:hAnsi="宋体" w:eastAsia="仿宋_GB2312" w:cs="宋体"/>
                <w:kern w:val="0"/>
                <w:sz w:val="24"/>
                <w:szCs w:val="24"/>
              </w:rPr>
              <w:t>类别</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055" w:type="dxa"/>
            <w:gridSpan w:val="5"/>
            <w:tcBorders>
              <w:lef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企业承担国家科技计划项目数</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企业承担省市科技计划项目数</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企业自主研发科技项目数</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restart"/>
            <w:tcBorders>
              <w:right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企业科技活动</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人员构成</w:t>
            </w:r>
          </w:p>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（分别按学位和职称统计）</w:t>
            </w:r>
          </w:p>
        </w:tc>
        <w:tc>
          <w:tcPr>
            <w:tcW w:w="2719" w:type="dxa"/>
            <w:gridSpan w:val="7"/>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专职R&amp;D人员：</w:t>
            </w:r>
          </w:p>
        </w:tc>
        <w:tc>
          <w:tcPr>
            <w:tcW w:w="2648" w:type="dxa"/>
            <w:gridSpan w:val="4"/>
            <w:tcBorders>
              <w:left w:val="single" w:color="auto" w:sz="4" w:space="0"/>
              <w:righ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专职R&amp;D人员：</w:t>
            </w:r>
          </w:p>
        </w:tc>
        <w:tc>
          <w:tcPr>
            <w:tcW w:w="2055" w:type="dxa"/>
            <w:gridSpan w:val="5"/>
            <w:tcBorders>
              <w:left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专职R&amp;D人员：</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gridAfter w:val="1"/>
          <w:wAfter w:w="25" w:type="dxa"/>
          <w:trHeight w:val="1016" w:hRule="atLeast"/>
          <w:jc w:val="center"/>
        </w:trPr>
        <w:tc>
          <w:tcPr>
            <w:tcW w:w="2039" w:type="dxa"/>
            <w:vMerge w:val="continue"/>
            <w:vAlign w:val="center"/>
          </w:tcPr>
          <w:p>
            <w:pPr>
              <w:widowControl/>
              <w:jc w:val="center"/>
              <w:rPr>
                <w:rFonts w:ascii="仿宋_GB2312" w:hAnsi="宋体" w:eastAsia="仿宋_GB2312" w:cs="宋体"/>
                <w:kern w:val="0"/>
                <w:sz w:val="24"/>
                <w:szCs w:val="24"/>
              </w:rPr>
            </w:pPr>
          </w:p>
        </w:tc>
        <w:tc>
          <w:tcPr>
            <w:tcW w:w="2719" w:type="dxa"/>
            <w:gridSpan w:val="7"/>
            <w:tcBorders>
              <w:left w:val="single" w:color="auto" w:sz="4"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博士：</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硕士：</w:t>
            </w:r>
          </w:p>
          <w:p>
            <w:pPr>
              <w:jc w:val="left"/>
              <w:rPr>
                <w:rFonts w:ascii="仿宋_GB2312" w:hAnsi="宋体" w:eastAsia="仿宋_GB2312" w:cs="宋体"/>
                <w:kern w:val="0"/>
                <w:sz w:val="24"/>
                <w:szCs w:val="24"/>
              </w:rPr>
            </w:pPr>
            <w:r>
              <w:rPr>
                <w:rFonts w:hint="eastAsia" w:ascii="仿宋_GB2312" w:hAnsi="宋体" w:eastAsia="仿宋_GB2312" w:cs="宋体"/>
                <w:kern w:val="0"/>
                <w:sz w:val="24"/>
                <w:szCs w:val="24"/>
              </w:rPr>
              <w:t>学士：</w:t>
            </w:r>
          </w:p>
        </w:tc>
        <w:tc>
          <w:tcPr>
            <w:tcW w:w="2641" w:type="dxa"/>
            <w:gridSpan w:val="3"/>
            <w:tcBorders>
              <w:left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博士：</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硕士：</w:t>
            </w:r>
          </w:p>
          <w:p>
            <w:pPr>
              <w:jc w:val="left"/>
              <w:rPr>
                <w:rFonts w:ascii="仿宋_GB2312" w:hAnsi="宋体" w:eastAsia="仿宋_GB2312" w:cs="宋体"/>
                <w:kern w:val="0"/>
                <w:sz w:val="24"/>
                <w:szCs w:val="24"/>
              </w:rPr>
            </w:pPr>
            <w:r>
              <w:rPr>
                <w:rFonts w:hint="eastAsia" w:ascii="仿宋_GB2312" w:hAnsi="宋体" w:eastAsia="仿宋_GB2312" w:cs="宋体"/>
                <w:kern w:val="0"/>
                <w:sz w:val="24"/>
                <w:szCs w:val="24"/>
              </w:rPr>
              <w:t>学士：</w:t>
            </w:r>
          </w:p>
        </w:tc>
        <w:tc>
          <w:tcPr>
            <w:tcW w:w="2037" w:type="dxa"/>
            <w:gridSpan w:val="5"/>
            <w:tcBorders>
              <w:lef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博士：</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硕士：</w:t>
            </w:r>
          </w:p>
          <w:p>
            <w:pPr>
              <w:jc w:val="left"/>
              <w:rPr>
                <w:rFonts w:ascii="仿宋_GB2312" w:hAnsi="宋体" w:eastAsia="仿宋_GB2312" w:cs="宋体"/>
                <w:kern w:val="0"/>
                <w:sz w:val="24"/>
                <w:szCs w:val="24"/>
              </w:rPr>
            </w:pPr>
            <w:r>
              <w:rPr>
                <w:rFonts w:hint="eastAsia" w:ascii="仿宋_GB2312" w:hAnsi="宋体" w:eastAsia="仿宋_GB2312" w:cs="宋体"/>
                <w:kern w:val="0"/>
                <w:sz w:val="24"/>
                <w:szCs w:val="24"/>
              </w:rPr>
              <w:t>学士：</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gridAfter w:val="1"/>
          <w:wAfter w:w="25" w:type="dxa"/>
          <w:trHeight w:val="1016" w:hRule="atLeast"/>
          <w:jc w:val="center"/>
        </w:trPr>
        <w:tc>
          <w:tcPr>
            <w:tcW w:w="2039" w:type="dxa"/>
            <w:vMerge w:val="continue"/>
            <w:vAlign w:val="center"/>
          </w:tcPr>
          <w:p>
            <w:pPr>
              <w:widowControl/>
              <w:jc w:val="center"/>
              <w:rPr>
                <w:rFonts w:ascii="仿宋_GB2312" w:hAnsi="宋体" w:eastAsia="仿宋_GB2312" w:cs="宋体"/>
                <w:kern w:val="0"/>
                <w:sz w:val="24"/>
                <w:szCs w:val="24"/>
              </w:rPr>
            </w:pPr>
          </w:p>
        </w:tc>
        <w:tc>
          <w:tcPr>
            <w:tcW w:w="2719" w:type="dxa"/>
            <w:gridSpan w:val="7"/>
            <w:tcBorders>
              <w:top w:val="single" w:color="auto" w:sz="6" w:space="0"/>
              <w:left w:val="single" w:color="auto" w:sz="4"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高级职称：</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中级职称：</w:t>
            </w:r>
          </w:p>
          <w:p>
            <w:pPr>
              <w:jc w:val="left"/>
              <w:rPr>
                <w:rFonts w:ascii="仿宋_GB2312" w:hAnsi="宋体" w:eastAsia="仿宋_GB2312" w:cs="宋体"/>
                <w:kern w:val="0"/>
                <w:sz w:val="24"/>
                <w:szCs w:val="24"/>
              </w:rPr>
            </w:pPr>
            <w:r>
              <w:rPr>
                <w:rFonts w:hint="eastAsia" w:ascii="仿宋_GB2312" w:hAnsi="宋体" w:eastAsia="仿宋_GB2312" w:cs="宋体"/>
                <w:kern w:val="0"/>
                <w:sz w:val="24"/>
                <w:szCs w:val="24"/>
              </w:rPr>
              <w:t>初级职称：</w:t>
            </w:r>
          </w:p>
        </w:tc>
        <w:tc>
          <w:tcPr>
            <w:tcW w:w="2641" w:type="dxa"/>
            <w:gridSpan w:val="3"/>
            <w:tcBorders>
              <w:top w:val="single" w:color="auto" w:sz="6" w:space="0"/>
              <w:left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高级职称：</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中级职称：</w:t>
            </w:r>
          </w:p>
          <w:p>
            <w:pPr>
              <w:jc w:val="left"/>
              <w:rPr>
                <w:rFonts w:ascii="仿宋_GB2312" w:hAnsi="宋体" w:eastAsia="仿宋_GB2312" w:cs="宋体"/>
                <w:kern w:val="0"/>
                <w:sz w:val="24"/>
                <w:szCs w:val="24"/>
              </w:rPr>
            </w:pPr>
            <w:r>
              <w:rPr>
                <w:rFonts w:hint="eastAsia" w:ascii="仿宋_GB2312" w:hAnsi="宋体" w:eastAsia="仿宋_GB2312" w:cs="宋体"/>
                <w:kern w:val="0"/>
                <w:sz w:val="24"/>
                <w:szCs w:val="24"/>
              </w:rPr>
              <w:t>初级职称：</w:t>
            </w:r>
          </w:p>
        </w:tc>
        <w:tc>
          <w:tcPr>
            <w:tcW w:w="2037" w:type="dxa"/>
            <w:gridSpan w:val="5"/>
            <w:tcBorders>
              <w:top w:val="single" w:color="auto" w:sz="6" w:space="0"/>
              <w:lef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高级职称：</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中级职称：</w:t>
            </w:r>
          </w:p>
          <w:p>
            <w:pPr>
              <w:jc w:val="left"/>
              <w:rPr>
                <w:rFonts w:ascii="仿宋_GB2312" w:hAnsi="宋体" w:eastAsia="仿宋_GB2312" w:cs="宋体"/>
                <w:kern w:val="0"/>
                <w:sz w:val="24"/>
                <w:szCs w:val="24"/>
              </w:rPr>
            </w:pPr>
            <w:r>
              <w:rPr>
                <w:rFonts w:hint="eastAsia" w:ascii="仿宋_GB2312" w:hAnsi="宋体" w:eastAsia="仿宋_GB2312" w:cs="宋体"/>
                <w:kern w:val="0"/>
                <w:sz w:val="24"/>
                <w:szCs w:val="24"/>
              </w:rPr>
              <w:t>初级职称：</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b/>
                <w:bCs/>
                <w:kern w:val="0"/>
                <w:sz w:val="24"/>
                <w:szCs w:val="24"/>
              </w:rPr>
              <w:t>（三）企业专利申请、授权及转让情况</w:t>
            </w:r>
            <w:r>
              <w:rPr>
                <w:rFonts w:hint="eastAsia" w:ascii="仿宋_GB2312" w:hAnsi="宋体" w:eastAsia="仿宋_GB2312" w:cs="宋体"/>
                <w:kern w:val="0"/>
                <w:szCs w:val="21"/>
              </w:rPr>
              <w:t>（近三年）</w:t>
            </w:r>
            <w:r>
              <w:rPr>
                <w:rFonts w:hint="eastAsia" w:ascii="仿宋_GB2312" w:hAnsi="宋体" w:eastAsia="仿宋_GB2312" w:cs="宋体"/>
                <w:b/>
                <w:bCs/>
                <w:kern w:val="0"/>
                <w:sz w:val="24"/>
                <w:szCs w:val="24"/>
              </w:rPr>
              <w:t xml:space="preserve"> </w:t>
            </w:r>
            <w:r>
              <w:rPr>
                <w:rFonts w:hint="eastAsia" w:ascii="宋体" w:hAnsi="宋体" w:eastAsia="仿宋_GB2312" w:cs="宋体"/>
                <w:b/>
                <w:bCs/>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 xml:space="preserve">     年度</w:t>
            </w:r>
          </w:p>
          <w:p>
            <w:pPr>
              <w:widowControl/>
              <w:ind w:firstLine="196" w:firstLineChars="100"/>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47"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发明专利申请数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10"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外观设计专利数申请数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实用新型专利申请数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350"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发明专利授权数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专利所有权转让</w:t>
            </w:r>
          </w:p>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及许可数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专利所有权转让</w:t>
            </w:r>
          </w:p>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及许可收入</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141" w:type="dxa"/>
            <w:gridSpan w:val="2"/>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562" w:type="dxa"/>
            <w:gridSpan w:val="7"/>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到申报当年</w:t>
            </w:r>
          </w:p>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正在申请的总量</w:t>
            </w:r>
          </w:p>
        </w:tc>
        <w:tc>
          <w:tcPr>
            <w:tcW w:w="7422" w:type="dxa"/>
            <w:gridSpan w:val="16"/>
            <w:tcBorders>
              <w:top w:val="single" w:color="auto" w:sz="6" w:space="0"/>
              <w:left w:val="single" w:color="auto" w:sz="4"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专利（版权）到申报当年经获得授权总量</w:t>
            </w:r>
          </w:p>
        </w:tc>
        <w:tc>
          <w:tcPr>
            <w:tcW w:w="7422" w:type="dxa"/>
            <w:gridSpan w:val="16"/>
            <w:tcBorders>
              <w:top w:val="single" w:color="auto" w:sz="6" w:space="0"/>
              <w:left w:val="single" w:color="auto" w:sz="4"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b/>
                <w:bCs/>
                <w:kern w:val="0"/>
                <w:sz w:val="24"/>
                <w:szCs w:val="24"/>
              </w:rPr>
              <w:t>（四）企业新产品研发、销售及出口情况</w:t>
            </w:r>
            <w:r>
              <w:rPr>
                <w:rFonts w:hint="eastAsia" w:ascii="仿宋_GB2312" w:hAnsi="宋体" w:eastAsia="仿宋_GB2312" w:cs="宋体"/>
                <w:kern w:val="0"/>
                <w:szCs w:val="21"/>
              </w:rPr>
              <w:t>（近三年）</w:t>
            </w:r>
            <w:r>
              <w:rPr>
                <w:rFonts w:hint="eastAsia" w:ascii="仿宋_GB2312" w:hAnsi="宋体" w:eastAsia="仿宋_GB2312" w:cs="宋体"/>
                <w:b/>
                <w:bCs/>
                <w:kern w:val="0"/>
                <w:sz w:val="24"/>
                <w:szCs w:val="24"/>
              </w:rPr>
              <w:t xml:space="preserve"> </w:t>
            </w:r>
            <w:r>
              <w:rPr>
                <w:rFonts w:hint="eastAsia" w:ascii="宋体" w:hAnsi="宋体" w:eastAsia="仿宋_GB2312" w:cs="宋体"/>
                <w:b/>
                <w:bCs/>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ind w:right="240"/>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年度</w:t>
            </w:r>
          </w:p>
          <w:p>
            <w:pPr>
              <w:widowControl/>
              <w:ind w:firstLine="120" w:firstLineChars="50"/>
              <w:rPr>
                <w:rFonts w:ascii="仿宋_GB2312" w:hAnsi="宋体" w:eastAsia="仿宋_GB2312" w:cs="宋体"/>
                <w:kern w:val="0"/>
                <w:sz w:val="24"/>
                <w:szCs w:val="24"/>
              </w:rPr>
            </w:pPr>
            <w:r>
              <w:rPr>
                <w:rFonts w:hint="eastAsia" w:ascii="仿宋_GB2312" w:hAnsi="宋体" w:eastAsia="仿宋_GB2312" w:cs="宋体"/>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364"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spacing w:val="-10"/>
                <w:w w:val="90"/>
                <w:kern w:val="0"/>
                <w:sz w:val="24"/>
                <w:szCs w:val="24"/>
              </w:rPr>
            </w:pPr>
            <w:r>
              <w:rPr>
                <w:rFonts w:hint="eastAsia" w:ascii="仿宋_GB2312" w:hAnsi="宋体" w:eastAsia="仿宋_GB2312" w:cs="宋体"/>
                <w:spacing w:val="-10"/>
                <w:w w:val="90"/>
                <w:kern w:val="0"/>
                <w:sz w:val="24"/>
                <w:szCs w:val="24"/>
              </w:rPr>
              <w:t>新产品销售收入（万元）</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spacing w:val="-10"/>
                <w:w w:val="90"/>
                <w:kern w:val="0"/>
                <w:sz w:val="24"/>
                <w:szCs w:val="24"/>
              </w:rPr>
              <w:t>新产品销售收入占全部销售收入的比重（％）</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94"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spacing w:val="-10"/>
                <w:w w:val="90"/>
                <w:kern w:val="0"/>
                <w:sz w:val="24"/>
                <w:szCs w:val="24"/>
              </w:rPr>
              <w:t>新产品出口额（万元）</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b/>
                <w:bCs/>
                <w:kern w:val="0"/>
                <w:sz w:val="24"/>
                <w:szCs w:val="24"/>
              </w:rPr>
              <w:t>（五）企业全员劳动生产率情况</w:t>
            </w:r>
            <w:r>
              <w:rPr>
                <w:rFonts w:hint="eastAsia" w:ascii="仿宋_GB2312" w:hAnsi="宋体" w:eastAsia="仿宋_GB2312" w:cs="宋体"/>
                <w:kern w:val="0"/>
                <w:szCs w:val="21"/>
              </w:rPr>
              <w:t>（近三年）</w:t>
            </w:r>
            <w:r>
              <w:rPr>
                <w:rFonts w:hint="eastAsia" w:ascii="仿宋_GB2312" w:hAnsi="宋体" w:eastAsia="仿宋_GB2312" w:cs="宋体"/>
                <w:b/>
                <w:bCs/>
                <w:kern w:val="0"/>
                <w:sz w:val="24"/>
                <w:szCs w:val="24"/>
              </w:rPr>
              <w:t xml:space="preserve"> </w:t>
            </w:r>
            <w:r>
              <w:rPr>
                <w:rFonts w:hint="eastAsia" w:ascii="宋体" w:hAnsi="宋体" w:eastAsia="仿宋_GB2312" w:cs="宋体"/>
                <w:b/>
                <w:bCs/>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年度</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70"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企业增加值（万元）</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trHeight w:val="422" w:hRule="atLeast"/>
          <w:jc w:val="center"/>
        </w:trPr>
        <w:tc>
          <w:tcPr>
            <w:tcW w:w="2039" w:type="dxa"/>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全体从业人员总数</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Mar>
              <w:top w:w="0" w:type="dxa"/>
              <w:left w:w="0" w:type="dxa"/>
              <w:bottom w:w="0" w:type="dxa"/>
              <w:right w:w="0" w:type="dxa"/>
            </w:tcMar>
            <w:vAlign w:val="center"/>
          </w:tcPr>
          <w:p>
            <w:pPr>
              <w:widowControl/>
              <w:rPr>
                <w:rFonts w:ascii="仿宋_GB2312" w:hAnsi="宋体" w:eastAsia="仿宋_GB2312" w:cs="宋体"/>
                <w:kern w:val="0"/>
                <w:szCs w:val="21"/>
              </w:rPr>
            </w:pPr>
            <w:r>
              <w:rPr>
                <w:rFonts w:hint="eastAsia" w:ascii="仿宋_GB2312" w:hAnsi="宋体" w:eastAsia="仿宋_GB2312" w:cs="宋体"/>
                <w:kern w:val="0"/>
                <w:szCs w:val="21"/>
              </w:rPr>
              <w:t>人均增加值（万元/人）</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9461" w:type="dxa"/>
            <w:gridSpan w:val="17"/>
            <w:tcBorders>
              <w:top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b/>
                <w:bCs/>
                <w:kern w:val="0"/>
                <w:sz w:val="24"/>
                <w:szCs w:val="24"/>
              </w:rPr>
              <w:t>（六）企业主持（参与）制定过国际、国家技术标准情况</w:t>
            </w:r>
            <w:r>
              <w:rPr>
                <w:rFonts w:hint="eastAsia" w:ascii="仿宋_GB2312" w:hAnsi="宋体" w:eastAsia="仿宋_GB2312" w:cs="宋体"/>
                <w:kern w:val="0"/>
                <w:szCs w:val="21"/>
              </w:rPr>
              <w:t>（近三年）</w:t>
            </w:r>
            <w:r>
              <w:rPr>
                <w:rFonts w:hint="eastAsia" w:ascii="仿宋_GB2312" w:hAnsi="宋体" w:eastAsia="仿宋_GB2312" w:cs="宋体"/>
                <w:b/>
                <w:bCs/>
                <w:kern w:val="0"/>
                <w:sz w:val="24"/>
                <w:szCs w:val="24"/>
              </w:rPr>
              <w:t xml:space="preserve"> </w:t>
            </w:r>
            <w:r>
              <w:rPr>
                <w:rFonts w:hint="eastAsia" w:ascii="宋体" w:hAnsi="宋体" w:eastAsia="仿宋_GB2312" w:cs="宋体"/>
                <w:b/>
                <w:bCs/>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tcBorders>
              <w:tl2br w:val="single" w:color="auto" w:sz="4"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r>
              <w:rPr>
                <w:rFonts w:hint="eastAsia" w:ascii="仿宋_GB2312" w:hAnsi="宋体" w:eastAsia="仿宋_GB2312" w:cs="宋体"/>
                <w:kern w:val="0"/>
                <w:sz w:val="24"/>
                <w:szCs w:val="24"/>
              </w:rPr>
              <w:t xml:space="preserve">    年度</w:t>
            </w:r>
          </w:p>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类别</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restart"/>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主持制定</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仿宋_GB2312" w:hAnsi="宋体" w:eastAsia="仿宋_GB2312" w:cs="宋体"/>
                <w:kern w:val="0"/>
                <w:sz w:val="24"/>
                <w:szCs w:val="24"/>
              </w:rPr>
            </w:pP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国际：</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国际：</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国际：</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仿宋_GB2312" w:hAnsi="宋体" w:eastAsia="仿宋_GB2312" w:cs="宋体"/>
                <w:kern w:val="0"/>
                <w:sz w:val="24"/>
                <w:szCs w:val="24"/>
              </w:rPr>
            </w:pP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restart"/>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参与制定</w:t>
            </w: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总数：</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仿宋_GB2312" w:hAnsi="宋体" w:eastAsia="仿宋_GB2312" w:cs="宋体"/>
                <w:kern w:val="0"/>
                <w:sz w:val="24"/>
                <w:szCs w:val="24"/>
              </w:rPr>
            </w:pPr>
          </w:p>
        </w:tc>
        <w:tc>
          <w:tcPr>
            <w:tcW w:w="2719" w:type="dxa"/>
            <w:gridSpan w:val="7"/>
            <w:tcBorders>
              <w:top w:val="single" w:color="auto" w:sz="6" w:space="0"/>
              <w:left w:val="single" w:color="auto" w:sz="4"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国际：</w:t>
            </w:r>
          </w:p>
        </w:tc>
        <w:tc>
          <w:tcPr>
            <w:tcW w:w="2648" w:type="dxa"/>
            <w:gridSpan w:val="4"/>
            <w:tcBorders>
              <w:top w:val="single" w:color="auto" w:sz="6" w:space="0"/>
              <w:left w:val="single" w:color="auto" w:sz="6" w:space="0"/>
              <w:bottom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国际：</w:t>
            </w:r>
          </w:p>
        </w:tc>
        <w:tc>
          <w:tcPr>
            <w:tcW w:w="2055" w:type="dxa"/>
            <w:gridSpan w:val="5"/>
            <w:tcBorders>
              <w:top w:val="single" w:color="auto" w:sz="6" w:space="0"/>
              <w:left w:val="single" w:color="auto" w:sz="6" w:space="0"/>
              <w:bottom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国际：</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15" w:type="dxa"/>
            <w:left w:w="15" w:type="dxa"/>
            <w:bottom w:w="15" w:type="dxa"/>
            <w:right w:w="15" w:type="dxa"/>
          </w:tblCellMar>
        </w:tblPrEx>
        <w:trPr>
          <w:jc w:val="center"/>
        </w:trPr>
        <w:tc>
          <w:tcPr>
            <w:tcW w:w="2039" w:type="dxa"/>
            <w:vMerge w:val="continue"/>
            <w:vAlign w:val="center"/>
          </w:tcPr>
          <w:p>
            <w:pPr>
              <w:widowControl/>
              <w:jc w:val="left"/>
              <w:rPr>
                <w:rFonts w:ascii="仿宋_GB2312" w:hAnsi="宋体" w:eastAsia="仿宋_GB2312" w:cs="宋体"/>
                <w:kern w:val="0"/>
                <w:sz w:val="24"/>
                <w:szCs w:val="24"/>
              </w:rPr>
            </w:pPr>
          </w:p>
        </w:tc>
        <w:tc>
          <w:tcPr>
            <w:tcW w:w="2719" w:type="dxa"/>
            <w:gridSpan w:val="7"/>
            <w:tcBorders>
              <w:top w:val="single" w:color="auto" w:sz="6" w:space="0"/>
              <w:left w:val="single" w:color="auto" w:sz="4"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w:t>
            </w:r>
          </w:p>
        </w:tc>
        <w:tc>
          <w:tcPr>
            <w:tcW w:w="2648" w:type="dxa"/>
            <w:gridSpan w:val="4"/>
            <w:tcBorders>
              <w:top w:val="single" w:color="auto" w:sz="6" w:space="0"/>
              <w:left w:val="single" w:color="auto" w:sz="6" w:space="0"/>
              <w:righ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w:t>
            </w:r>
          </w:p>
        </w:tc>
        <w:tc>
          <w:tcPr>
            <w:tcW w:w="2055" w:type="dxa"/>
            <w:gridSpan w:val="5"/>
            <w:tcBorders>
              <w:top w:val="single" w:color="auto" w:sz="6" w:space="0"/>
              <w:left w:val="single" w:color="auto" w:sz="6" w:space="0"/>
            </w:tcBorders>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w:t>
            </w:r>
          </w:p>
        </w:tc>
      </w:tr>
    </w:tbl>
    <w:p>
      <w:pPr>
        <w:widowControl/>
        <w:shd w:val="clear" w:color="auto" w:fill="FFFFFF"/>
        <w:spacing w:line="336" w:lineRule="atLeast"/>
        <w:jc w:val="left"/>
        <w:rPr>
          <w:rFonts w:ascii="仿宋_GB2312" w:hAnsi="宋体" w:eastAsia="仿宋_GB2312" w:cs="宋体"/>
          <w:color w:val="333333"/>
          <w:kern w:val="0"/>
          <w:sz w:val="30"/>
          <w:szCs w:val="30"/>
        </w:rPr>
      </w:pPr>
      <w:r>
        <w:rPr>
          <w:rFonts w:hint="eastAsia" w:ascii="宋体" w:hAnsi="宋体" w:eastAsia="仿宋_GB2312" w:cs="宋体"/>
          <w:color w:val="333333"/>
          <w:kern w:val="0"/>
          <w:sz w:val="30"/>
          <w:szCs w:val="30"/>
        </w:rPr>
        <w:t> </w:t>
      </w:r>
      <w:r>
        <w:rPr>
          <w:rFonts w:hint="eastAsia" w:ascii="仿宋_GB2312" w:hAnsi="宋体" w:eastAsia="仿宋_GB2312" w:cs="宋体"/>
          <w:color w:val="333333"/>
          <w:kern w:val="0"/>
          <w:sz w:val="30"/>
          <w:szCs w:val="30"/>
        </w:rPr>
        <w:t>三、</w:t>
      </w:r>
      <w:r>
        <w:rPr>
          <w:rFonts w:hint="eastAsia" w:ascii="仿宋_GB2312" w:hAnsi="宋体" w:eastAsia="仿宋_GB2312" w:cs="宋体"/>
          <w:b/>
          <w:bCs/>
          <w:color w:val="333333"/>
          <w:kern w:val="0"/>
          <w:sz w:val="30"/>
          <w:szCs w:val="30"/>
        </w:rPr>
        <w:t>企业科技竞争定性说明</w:t>
      </w:r>
    </w:p>
    <w:tbl>
      <w:tblPr>
        <w:tblStyle w:val="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700"/>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00" w:type="dxa"/>
            <w:tcBorders>
              <w:tl2br w:val="single" w:color="auto" w:sz="4" w:space="0"/>
            </w:tcBorders>
            <w:tcMar>
              <w:top w:w="0" w:type="dxa"/>
              <w:left w:w="0" w:type="dxa"/>
              <w:bottom w:w="0" w:type="dxa"/>
              <w:right w:w="0" w:type="dxa"/>
            </w:tcMar>
            <w:vAlign w:val="center"/>
          </w:tcPr>
          <w:p>
            <w:pPr>
              <w:widowControl/>
              <w:ind w:left="1258" w:leftChars="599" w:firstLine="480" w:firstLineChars="200"/>
              <w:jc w:val="left"/>
              <w:rPr>
                <w:rFonts w:ascii="仿宋_GB2312" w:hAnsi="宋体" w:eastAsia="仿宋_GB2312" w:cs="宋体"/>
                <w:kern w:val="0"/>
                <w:sz w:val="24"/>
                <w:szCs w:val="24"/>
              </w:rPr>
            </w:pPr>
            <w:r>
              <w:rPr>
                <w:rFonts w:hint="eastAsia" w:ascii="仿宋_GB2312" w:hAnsi="宋体" w:eastAsia="仿宋_GB2312" w:cs="宋体"/>
                <w:kern w:val="0"/>
                <w:sz w:val="24"/>
                <w:szCs w:val="24"/>
              </w:rPr>
              <w:t>内容</w:t>
            </w:r>
          </w:p>
          <w:p>
            <w:pPr>
              <w:widowControl/>
              <w:ind w:left="1258" w:leftChars="206" w:hanging="825" w:hangingChars="344"/>
              <w:jc w:val="left"/>
              <w:rPr>
                <w:rFonts w:ascii="仿宋_GB2312" w:hAnsi="宋体" w:eastAsia="仿宋_GB2312" w:cs="宋体"/>
                <w:kern w:val="0"/>
                <w:sz w:val="24"/>
                <w:szCs w:val="24"/>
              </w:rPr>
            </w:pPr>
            <w:r>
              <w:rPr>
                <w:rFonts w:hint="eastAsia" w:ascii="仿宋_GB2312" w:hAnsi="宋体" w:eastAsia="仿宋_GB2312" w:cs="宋体"/>
                <w:kern w:val="0"/>
                <w:sz w:val="24"/>
                <w:szCs w:val="24"/>
              </w:rPr>
              <w:t>类别</w:t>
            </w:r>
          </w:p>
        </w:tc>
        <w:tc>
          <w:tcPr>
            <w:tcW w:w="648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b/>
                <w:bCs/>
                <w:kern w:val="0"/>
                <w:sz w:val="24"/>
                <w:szCs w:val="24"/>
              </w:rPr>
              <w:t>内容要点（请简要说明）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创新战略制定与实施</w:t>
            </w:r>
          </w:p>
        </w:tc>
        <w:tc>
          <w:tcPr>
            <w:tcW w:w="648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企业创新战略规划的制定、实施及进展情况：</w:t>
            </w:r>
          </w:p>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p>
            <w:pPr>
              <w:widowControl/>
              <w:jc w:val="left"/>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创新管理与制度建设</w:t>
            </w:r>
          </w:p>
        </w:tc>
        <w:tc>
          <w:tcPr>
            <w:tcW w:w="648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知识产权、内部激励创新制度的制定、实施及进展情况：</w:t>
            </w: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品牌塑造及市场占有</w:t>
            </w:r>
          </w:p>
        </w:tc>
        <w:tc>
          <w:tcPr>
            <w:tcW w:w="648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国家、省级名牌以及驰名商标的拥有及市场占有情况：</w:t>
            </w:r>
          </w:p>
          <w:p>
            <w:pPr>
              <w:widowControl/>
              <w:jc w:val="left"/>
              <w:rPr>
                <w:rFonts w:ascii="仿宋_GB2312" w:hAnsi="宋体" w:eastAsia="仿宋_GB2312" w:cs="宋体"/>
                <w:kern w:val="0"/>
                <w:sz w:val="24"/>
                <w:szCs w:val="24"/>
              </w:rPr>
            </w:pPr>
            <w:r>
              <w:rPr>
                <w:rFonts w:hint="eastAsia" w:ascii="宋体" w:hAnsi="宋体" w:eastAsia="仿宋_GB2312" w:cs="宋体"/>
                <w:kern w:val="0"/>
                <w:sz w:val="24"/>
                <w:szCs w:val="24"/>
              </w:rPr>
              <w:t> </w:t>
            </w: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70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创新文化建设</w:t>
            </w:r>
          </w:p>
        </w:tc>
        <w:tc>
          <w:tcPr>
            <w:tcW w:w="6480" w:type="dxa"/>
            <w:tcMar>
              <w:top w:w="0" w:type="dxa"/>
              <w:left w:w="0" w:type="dxa"/>
              <w:bottom w:w="0" w:type="dxa"/>
              <w:right w:w="0" w:type="dxa"/>
            </w:tcMar>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企业创新核心精神、职工合理化建议及实施情况：</w:t>
            </w: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p>
            <w:pPr>
              <w:widowControl/>
              <w:jc w:val="left"/>
              <w:rPr>
                <w:rFonts w:ascii="仿宋_GB2312" w:hAnsi="宋体" w:eastAsia="仿宋_GB2312" w:cs="宋体"/>
                <w:kern w:val="0"/>
                <w:sz w:val="24"/>
                <w:szCs w:val="24"/>
              </w:rPr>
            </w:pPr>
          </w:p>
        </w:tc>
      </w:tr>
    </w:tbl>
    <w:p>
      <w:pPr>
        <w:widowControl/>
        <w:shd w:val="clear" w:color="auto" w:fill="FFFFFF"/>
        <w:spacing w:line="336" w:lineRule="atLeast"/>
        <w:jc w:val="left"/>
        <w:rPr>
          <w:rFonts w:ascii="仿宋_GB2312" w:hAnsi="宋体" w:eastAsia="仿宋_GB2312" w:cs="宋体"/>
          <w:color w:val="333333"/>
          <w:kern w:val="0"/>
          <w:szCs w:val="21"/>
        </w:rPr>
      </w:pPr>
      <w:r>
        <w:rPr>
          <w:rFonts w:hint="eastAsia" w:ascii="宋体" w:hAnsi="宋体" w:eastAsia="仿宋_GB2312" w:cs="宋体"/>
          <w:color w:val="333333"/>
          <w:kern w:val="0"/>
          <w:szCs w:val="21"/>
        </w:rPr>
        <w:t> </w:t>
      </w:r>
    </w:p>
    <w:p>
      <w:pPr>
        <w:widowControl/>
        <w:shd w:val="clear" w:color="auto" w:fill="FFFFFF"/>
        <w:spacing w:line="336" w:lineRule="atLeast"/>
        <w:jc w:val="left"/>
        <w:rPr>
          <w:rFonts w:ascii="仿宋_GB2312" w:hAnsi="宋体" w:eastAsia="仿宋_GB2312" w:cs="宋体"/>
          <w:color w:val="333333"/>
          <w:kern w:val="0"/>
          <w:szCs w:val="21"/>
        </w:rPr>
      </w:pPr>
    </w:p>
    <w:p>
      <w:pPr>
        <w:widowControl/>
        <w:shd w:val="clear" w:color="auto" w:fill="FFFFFF"/>
        <w:spacing w:line="336" w:lineRule="atLeast"/>
        <w:jc w:val="left"/>
        <w:rPr>
          <w:rFonts w:ascii="仿宋_GB2312" w:hAnsi="宋体" w:eastAsia="仿宋_GB2312" w:cs="宋体"/>
          <w:kern w:val="0"/>
          <w:sz w:val="32"/>
          <w:szCs w:val="32"/>
        </w:rPr>
      </w:pPr>
      <w:r>
        <w:rPr>
          <w:rFonts w:hint="eastAsia" w:ascii="仿宋_GB2312" w:hAnsi="宋体" w:eastAsia="仿宋_GB2312" w:cs="宋体"/>
          <w:b/>
          <w:bCs/>
          <w:color w:val="333333"/>
          <w:kern w:val="0"/>
          <w:sz w:val="32"/>
          <w:szCs w:val="32"/>
        </w:rPr>
        <w:t>附表：企业获得科技奖励情况</w:t>
      </w:r>
    </w:p>
    <w:tbl>
      <w:tblPr>
        <w:tblStyle w:val="4"/>
        <w:tblW w:w="894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15" w:type="dxa"/>
          <w:left w:w="15" w:type="dxa"/>
          <w:bottom w:w="15" w:type="dxa"/>
          <w:right w:w="15" w:type="dxa"/>
        </w:tblCellMar>
      </w:tblPr>
      <w:tblGrid>
        <w:gridCol w:w="1725"/>
        <w:gridCol w:w="2520"/>
        <w:gridCol w:w="1950"/>
        <w:gridCol w:w="27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仿宋_GB2312" w:hAnsi="宋体" w:eastAsia="仿宋_GB2312" w:cs="宋体"/>
                <w:color w:val="333333"/>
                <w:kern w:val="0"/>
                <w:sz w:val="24"/>
                <w:szCs w:val="24"/>
              </w:rPr>
              <w:t>获奖项目名称</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仿宋_GB2312" w:hAnsi="宋体" w:eastAsia="仿宋_GB2312" w:cs="宋体"/>
                <w:color w:val="333333"/>
                <w:kern w:val="0"/>
                <w:sz w:val="24"/>
                <w:szCs w:val="24"/>
              </w:rPr>
              <w:t>奖励类别（国家级、省部级、社会力量设奖）</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仿宋_GB2312" w:hAnsi="宋体" w:eastAsia="仿宋_GB2312" w:cs="宋体"/>
                <w:color w:val="333333"/>
                <w:kern w:val="0"/>
                <w:sz w:val="24"/>
                <w:szCs w:val="24"/>
              </w:rPr>
              <w:t>奖励等级</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仿宋_GB2312" w:hAnsi="宋体" w:eastAsia="仿宋_GB2312" w:cs="宋体"/>
                <w:color w:val="333333"/>
                <w:kern w:val="0"/>
                <w:sz w:val="24"/>
                <w:szCs w:val="24"/>
              </w:rPr>
              <w:t>是否为第一获奖单位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c>
          <w:tcPr>
            <w:tcW w:w="172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52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1950"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c>
          <w:tcPr>
            <w:tcW w:w="2745" w:type="dxa"/>
            <w:shd w:val="clear" w:color="auto" w:fill="FFFFFF"/>
            <w:tcMar>
              <w:top w:w="0" w:type="dxa"/>
              <w:left w:w="0" w:type="dxa"/>
              <w:bottom w:w="0" w:type="dxa"/>
              <w:right w:w="0" w:type="dxa"/>
            </w:tcMar>
            <w:vAlign w:val="center"/>
          </w:tcPr>
          <w:p>
            <w:pPr>
              <w:widowControl/>
              <w:spacing w:line="360" w:lineRule="atLeast"/>
              <w:jc w:val="left"/>
              <w:rPr>
                <w:rFonts w:ascii="仿宋_GB2312" w:hAnsi="宋体" w:eastAsia="仿宋_GB2312" w:cs="宋体"/>
                <w:color w:val="333333"/>
                <w:kern w:val="0"/>
                <w:sz w:val="24"/>
                <w:szCs w:val="24"/>
              </w:rPr>
            </w:pPr>
            <w:r>
              <w:rPr>
                <w:rFonts w:hint="eastAsia" w:ascii="宋体" w:hAnsi="宋体" w:eastAsia="仿宋_GB2312" w:cs="宋体"/>
                <w:color w:val="333333"/>
                <w:kern w:val="0"/>
                <w:sz w:val="24"/>
                <w:szCs w:val="24"/>
              </w:rPr>
              <w:t> </w:t>
            </w:r>
          </w:p>
        </w:tc>
      </w:tr>
    </w:tbl>
    <w:p>
      <w:pPr>
        <w:widowControl/>
        <w:jc w:val="left"/>
        <w:rPr>
          <w:rFonts w:ascii="宋体" w:hAnsi="宋体" w:eastAsia="宋体" w:cs="宋体"/>
          <w:color w:val="333333"/>
          <w:kern w:val="0"/>
          <w:szCs w:val="21"/>
          <w:shd w:val="clear" w:color="auto" w:fill="FFFFFF"/>
        </w:rPr>
      </w:pPr>
    </w:p>
    <w:p>
      <w:pPr>
        <w:jc w:val="center"/>
        <w:rPr>
          <w:rFonts w:ascii="仿宋" w:hAnsi="仿宋" w:eastAsia="仿宋"/>
          <w:sz w:val="32"/>
          <w:szCs w:val="32"/>
        </w:rPr>
      </w:pPr>
    </w:p>
    <w:sectPr>
      <w:footerReference r:id="rId3" w:type="default"/>
      <w:pgSz w:w="11906" w:h="16838"/>
      <w:pgMar w:top="1418" w:right="1361"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827171"/>
      <w:docPartObj>
        <w:docPartGallery w:val="AutoText"/>
      </w:docPartObj>
    </w:sdtPr>
    <w:sdtEndPr>
      <w:rPr>
        <w:sz w:val="21"/>
        <w:szCs w:val="21"/>
      </w:rPr>
    </w:sdtEndPr>
    <w:sdtContent>
      <w:p>
        <w:pPr>
          <w:pStyle w:val="2"/>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4C98"/>
    <w:rsid w:val="000F19C5"/>
    <w:rsid w:val="0012201B"/>
    <w:rsid w:val="00130DEE"/>
    <w:rsid w:val="001A2255"/>
    <w:rsid w:val="001B13FC"/>
    <w:rsid w:val="001B2D5C"/>
    <w:rsid w:val="001B7701"/>
    <w:rsid w:val="002047B9"/>
    <w:rsid w:val="00297BD0"/>
    <w:rsid w:val="002A1949"/>
    <w:rsid w:val="003237E3"/>
    <w:rsid w:val="003A2EF5"/>
    <w:rsid w:val="003B4C98"/>
    <w:rsid w:val="003D3049"/>
    <w:rsid w:val="0048531C"/>
    <w:rsid w:val="00494229"/>
    <w:rsid w:val="00530B18"/>
    <w:rsid w:val="00533B4C"/>
    <w:rsid w:val="00550B8B"/>
    <w:rsid w:val="005821DA"/>
    <w:rsid w:val="005B41BD"/>
    <w:rsid w:val="005B6B7D"/>
    <w:rsid w:val="0065498C"/>
    <w:rsid w:val="00685509"/>
    <w:rsid w:val="006A3034"/>
    <w:rsid w:val="0079157E"/>
    <w:rsid w:val="00802E2C"/>
    <w:rsid w:val="00892D04"/>
    <w:rsid w:val="008B3D59"/>
    <w:rsid w:val="008D5D8A"/>
    <w:rsid w:val="009216CB"/>
    <w:rsid w:val="0093390C"/>
    <w:rsid w:val="00944322"/>
    <w:rsid w:val="009610B9"/>
    <w:rsid w:val="009B73F8"/>
    <w:rsid w:val="009B7D7D"/>
    <w:rsid w:val="00A20356"/>
    <w:rsid w:val="00AE2A3F"/>
    <w:rsid w:val="00AF6A99"/>
    <w:rsid w:val="00B674F6"/>
    <w:rsid w:val="00BA4022"/>
    <w:rsid w:val="00C35A3F"/>
    <w:rsid w:val="00C65694"/>
    <w:rsid w:val="00CB2ED5"/>
    <w:rsid w:val="00CE250B"/>
    <w:rsid w:val="00D24C7F"/>
    <w:rsid w:val="00D47140"/>
    <w:rsid w:val="00D741B1"/>
    <w:rsid w:val="00D816F5"/>
    <w:rsid w:val="00D96CDB"/>
    <w:rsid w:val="00DA2887"/>
    <w:rsid w:val="00DD102C"/>
    <w:rsid w:val="00DE0432"/>
    <w:rsid w:val="00E54AC9"/>
    <w:rsid w:val="00E54B24"/>
    <w:rsid w:val="00E605B6"/>
    <w:rsid w:val="00E84D0F"/>
    <w:rsid w:val="00ED5571"/>
    <w:rsid w:val="00EF738B"/>
    <w:rsid w:val="00F40A96"/>
    <w:rsid w:val="00FC7A80"/>
    <w:rsid w:val="38ED7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7">
    <w:name w:val="页眉 Char"/>
    <w:basedOn w:val="5"/>
    <w:link w:val="3"/>
    <w:semiHidden/>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633</Words>
  <Characters>3612</Characters>
  <Lines>30</Lines>
  <Paragraphs>8</Paragraphs>
  <TotalTime>540</TotalTime>
  <ScaleCrop>false</ScaleCrop>
  <LinksUpToDate>false</LinksUpToDate>
  <CharactersWithSpaces>4237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2017-02-09T06:04:00Z</dcterms:created>
  <dc:creator>dongate</dc:creator>
  <cp:lastModifiedBy>Margaret</cp:lastModifiedBy>
  <cp:lastPrinted>2019-03-12T11:42:00Z</cp:lastPrinted>
  <dcterms:modified xsi:type="dcterms:W3CDTF">2022-02-12T01:50:41Z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4FBF71E4C90D4927881361BA08B633FF</vt:lpwstr>
  </property>
</Properties>
</file>