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DF" w:rsidRDefault="00F602AF" w:rsidP="00F602AF">
      <w:pPr>
        <w:pStyle w:val="a5"/>
        <w:spacing w:line="360" w:lineRule="auto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附件</w:t>
      </w:r>
      <w:r w:rsidR="000930D7">
        <w:rPr>
          <w:rFonts w:ascii="仿宋" w:eastAsia="仿宋" w:hAnsi="仿宋" w:hint="eastAsia"/>
          <w:bCs/>
          <w:sz w:val="32"/>
          <w:szCs w:val="32"/>
        </w:rPr>
        <w:t>1-</w:t>
      </w:r>
      <w:r w:rsidR="00C024AC">
        <w:rPr>
          <w:rFonts w:ascii="仿宋" w:eastAsia="仿宋" w:hAnsi="仿宋" w:hint="eastAsia"/>
          <w:bCs/>
          <w:sz w:val="32"/>
          <w:szCs w:val="32"/>
        </w:rPr>
        <w:t>3</w:t>
      </w:r>
    </w:p>
    <w:p w:rsidR="00F602AF" w:rsidRDefault="00F602AF" w:rsidP="00F602AF">
      <w:pPr>
        <w:pStyle w:val="a5"/>
        <w:spacing w:line="360" w:lineRule="auto"/>
        <w:jc w:val="center"/>
        <w:rPr>
          <w:rFonts w:ascii="Times New Roman" w:eastAsia="方正小标宋简体" w:hAnsi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 w:hint="eastAsia"/>
          <w:b/>
          <w:bCs/>
          <w:sz w:val="44"/>
          <w:szCs w:val="44"/>
        </w:rPr>
        <w:t>广东省医药行业优秀新产品推荐办法</w:t>
      </w:r>
    </w:p>
    <w:p w:rsidR="00F602AF" w:rsidRPr="00D56232" w:rsidRDefault="00F602AF" w:rsidP="00F602AF">
      <w:pPr>
        <w:pStyle w:val="a5"/>
        <w:spacing w:line="360" w:lineRule="auto"/>
        <w:jc w:val="center"/>
        <w:rPr>
          <w:rFonts w:ascii="仿宋_GB2312" w:eastAsia="仿宋_GB2312" w:hAnsi="楷体"/>
          <w:sz w:val="32"/>
          <w:szCs w:val="32"/>
        </w:rPr>
      </w:pPr>
      <w:r w:rsidRPr="00D56232">
        <w:rPr>
          <w:rFonts w:ascii="仿宋_GB2312" w:eastAsia="仿宋_GB2312" w:hAnsi="楷体" w:hint="eastAsia"/>
          <w:sz w:val="32"/>
          <w:szCs w:val="32"/>
        </w:rPr>
        <w:t>（2021年8月修订）</w:t>
      </w:r>
    </w:p>
    <w:p w:rsidR="00F602AF" w:rsidRPr="00D56232" w:rsidRDefault="00F602AF" w:rsidP="00F602AF">
      <w:pPr>
        <w:pStyle w:val="a5"/>
        <w:spacing w:line="360" w:lineRule="auto"/>
        <w:jc w:val="center"/>
        <w:rPr>
          <w:rFonts w:ascii="仿宋_GB2312" w:eastAsia="仿宋_GB2312" w:hAnsi="楷体"/>
          <w:sz w:val="32"/>
          <w:szCs w:val="32"/>
        </w:rPr>
      </w:pPr>
      <w:r w:rsidRPr="00D56232">
        <w:rPr>
          <w:rFonts w:ascii="仿宋_GB2312" w:eastAsia="仿宋_GB2312" w:hAnsi="楷体" w:hint="eastAsia"/>
          <w:sz w:val="32"/>
          <w:szCs w:val="32"/>
        </w:rPr>
        <w:t>（试行）</w:t>
      </w:r>
    </w:p>
    <w:p w:rsidR="00CD41DF" w:rsidRPr="00A156C7" w:rsidRDefault="00F602AF" w:rsidP="000930D7">
      <w:pPr>
        <w:pStyle w:val="a5"/>
        <w:spacing w:beforeLines="100" w:line="360" w:lineRule="auto"/>
        <w:jc w:val="center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A156C7">
        <w:rPr>
          <w:rFonts w:ascii="黑体" w:eastAsia="黑体" w:hAnsi="黑体" w:hint="eastAsia"/>
          <w:bCs/>
          <w:color w:val="000000" w:themeColor="text1"/>
          <w:sz w:val="32"/>
          <w:szCs w:val="32"/>
        </w:rPr>
        <w:t>第一章  总则</w:t>
      </w:r>
    </w:p>
    <w:p w:rsidR="00236B5B" w:rsidRPr="00FE0042" w:rsidRDefault="00D9263F" w:rsidP="00D9263F">
      <w:pPr>
        <w:widowControl/>
        <w:spacing w:line="360" w:lineRule="auto"/>
        <w:ind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FE0042">
        <w:rPr>
          <w:rFonts w:ascii="仿宋_GB2312" w:eastAsia="仿宋_GB2312" w:hAnsi="仿宋" w:cs="宋体" w:hint="eastAsia"/>
          <w:b/>
          <w:color w:val="000000" w:themeColor="text1"/>
          <w:kern w:val="0"/>
          <w:sz w:val="32"/>
          <w:szCs w:val="32"/>
        </w:rPr>
        <w:t>第一条</w:t>
      </w:r>
      <w:r w:rsidR="00236B5B" w:rsidRPr="00FE0042">
        <w:rPr>
          <w:rFonts w:ascii="仿宋_GB2312" w:eastAsia="仿宋_GB2312" w:hAnsi="仿宋" w:cs="宋体" w:hint="eastAsia"/>
          <w:b/>
          <w:color w:val="000000" w:themeColor="text1"/>
          <w:kern w:val="0"/>
          <w:sz w:val="32"/>
          <w:szCs w:val="32"/>
        </w:rPr>
        <w:t xml:space="preserve"> </w:t>
      </w:r>
      <w:r w:rsidR="00F24292" w:rsidRPr="00FE0042">
        <w:rPr>
          <w:rFonts w:ascii="仿宋_GB2312" w:eastAsia="仿宋_GB2312" w:hAnsi="仿宋" w:cs="宋体" w:hint="eastAsia"/>
          <w:b/>
          <w:color w:val="000000" w:themeColor="text1"/>
          <w:kern w:val="0"/>
          <w:sz w:val="32"/>
          <w:szCs w:val="32"/>
        </w:rPr>
        <w:t xml:space="preserve"> </w:t>
      </w:r>
      <w:r w:rsidR="00236B5B" w:rsidRPr="00FE0042">
        <w:rPr>
          <w:rFonts w:ascii="仿宋_GB2312" w:eastAsia="仿宋_GB2312" w:hAnsi="Times New Roman" w:hint="eastAsia"/>
          <w:sz w:val="32"/>
          <w:szCs w:val="32"/>
        </w:rPr>
        <w:t>为贯彻落实国务院和省政府关于“三品”专项行动工作部署，推</w:t>
      </w:r>
      <w:r w:rsidR="00CD41DF" w:rsidRPr="00FE0042">
        <w:rPr>
          <w:rFonts w:ascii="仿宋_GB2312" w:eastAsia="仿宋_GB2312" w:hAnsi="Times New Roman" w:hint="eastAsia"/>
          <w:sz w:val="32"/>
          <w:szCs w:val="32"/>
        </w:rPr>
        <w:t>进</w:t>
      </w:r>
      <w:r w:rsidR="00236B5B" w:rsidRPr="00FE0042">
        <w:rPr>
          <w:rFonts w:ascii="仿宋_GB2312" w:eastAsia="仿宋_GB2312" w:hAnsi="Times New Roman" w:hint="eastAsia"/>
          <w:sz w:val="32"/>
          <w:szCs w:val="32"/>
        </w:rPr>
        <w:t>广东省</w:t>
      </w:r>
      <w:r w:rsidR="00CD41DF" w:rsidRPr="00FE0042">
        <w:rPr>
          <w:rFonts w:ascii="仿宋_GB2312" w:eastAsia="仿宋_GB2312" w:hAnsi="Times New Roman" w:hint="eastAsia"/>
          <w:sz w:val="32"/>
          <w:szCs w:val="32"/>
        </w:rPr>
        <w:t>医药</w:t>
      </w:r>
      <w:r w:rsidR="00236B5B" w:rsidRPr="00FE0042">
        <w:rPr>
          <w:rFonts w:ascii="仿宋_GB2312" w:eastAsia="仿宋_GB2312" w:hAnsi="Times New Roman" w:hint="eastAsia"/>
          <w:sz w:val="32"/>
          <w:szCs w:val="32"/>
        </w:rPr>
        <w:t>行业产品创新，</w:t>
      </w:r>
      <w:r w:rsidR="00F10236" w:rsidRPr="00FE0042">
        <w:rPr>
          <w:rFonts w:ascii="仿宋_GB2312" w:eastAsia="仿宋_GB2312" w:hAnsi="Times New Roman" w:hint="eastAsia"/>
          <w:sz w:val="32"/>
          <w:szCs w:val="32"/>
        </w:rPr>
        <w:t>促进</w:t>
      </w:r>
      <w:r w:rsidR="00D93ED6" w:rsidRPr="00FE0042">
        <w:rPr>
          <w:rFonts w:ascii="仿宋_GB2312" w:eastAsia="仿宋_GB2312" w:hAnsi="Times New Roman" w:hint="eastAsia"/>
          <w:sz w:val="32"/>
          <w:szCs w:val="32"/>
        </w:rPr>
        <w:t>医药行业</w:t>
      </w:r>
      <w:r w:rsidR="00F10236" w:rsidRPr="00FE0042">
        <w:rPr>
          <w:rFonts w:ascii="仿宋_GB2312" w:eastAsia="仿宋_GB2312" w:hAnsi="Times New Roman" w:hint="eastAsia"/>
          <w:sz w:val="32"/>
          <w:szCs w:val="32"/>
        </w:rPr>
        <w:t>稳增长，</w:t>
      </w:r>
      <w:r w:rsidR="00FC75ED">
        <w:rPr>
          <w:rFonts w:ascii="仿宋_GB2312" w:eastAsia="仿宋_GB2312" w:hAnsi="Times New Roman" w:hint="eastAsia"/>
          <w:sz w:val="32"/>
          <w:szCs w:val="32"/>
        </w:rPr>
        <w:t>助力行业创新发展，</w:t>
      </w:r>
      <w:r w:rsidR="00F10236" w:rsidRPr="00FE0042">
        <w:rPr>
          <w:rFonts w:ascii="仿宋_GB2312" w:eastAsia="仿宋_GB2312" w:hAnsi="Times New Roman" w:hint="eastAsia"/>
          <w:sz w:val="32"/>
          <w:szCs w:val="32"/>
        </w:rPr>
        <w:t>更好</w:t>
      </w:r>
      <w:r w:rsidR="00771769" w:rsidRPr="00FE0042">
        <w:rPr>
          <w:rFonts w:ascii="仿宋_GB2312" w:eastAsia="仿宋_GB2312" w:hAnsi="Times New Roman" w:hint="eastAsia"/>
          <w:sz w:val="32"/>
          <w:szCs w:val="32"/>
        </w:rPr>
        <w:t>地</w:t>
      </w:r>
      <w:r w:rsidR="00402457">
        <w:rPr>
          <w:rFonts w:ascii="仿宋_GB2312" w:eastAsia="仿宋_GB2312" w:hAnsi="Times New Roman" w:hint="eastAsia"/>
          <w:sz w:val="32"/>
          <w:szCs w:val="32"/>
        </w:rPr>
        <w:t>服务</w:t>
      </w:r>
      <w:r w:rsidR="00C70C75" w:rsidRPr="00FE0042">
        <w:rPr>
          <w:rFonts w:ascii="仿宋_GB2312" w:eastAsia="仿宋_GB2312" w:hAnsi="Times New Roman" w:hint="eastAsia"/>
          <w:sz w:val="32"/>
          <w:szCs w:val="32"/>
        </w:rPr>
        <w:t>民生</w:t>
      </w:r>
      <w:r w:rsidR="00F10236" w:rsidRPr="00FE0042">
        <w:rPr>
          <w:rFonts w:ascii="仿宋_GB2312" w:eastAsia="仿宋_GB2312" w:hAnsi="Times New Roman" w:hint="eastAsia"/>
          <w:sz w:val="32"/>
          <w:szCs w:val="32"/>
        </w:rPr>
        <w:t>，</w:t>
      </w:r>
      <w:r w:rsidR="00236B5B" w:rsidRPr="00FE0042">
        <w:rPr>
          <w:rFonts w:ascii="仿宋_GB2312" w:eastAsia="仿宋_GB2312" w:hAnsi="Times New Roman" w:hint="eastAsia"/>
          <w:sz w:val="32"/>
          <w:szCs w:val="32"/>
        </w:rPr>
        <w:t>结合</w:t>
      </w:r>
      <w:r w:rsidR="00771769" w:rsidRPr="00FE0042">
        <w:rPr>
          <w:rFonts w:ascii="仿宋_GB2312" w:eastAsia="仿宋_GB2312" w:hAnsi="Times New Roman" w:hint="eastAsia"/>
          <w:sz w:val="32"/>
          <w:szCs w:val="32"/>
        </w:rPr>
        <w:t>我</w:t>
      </w:r>
      <w:r w:rsidR="00236B5B" w:rsidRPr="00FE0042">
        <w:rPr>
          <w:rFonts w:ascii="仿宋_GB2312" w:eastAsia="仿宋_GB2312" w:hAnsi="Times New Roman" w:hint="eastAsia"/>
          <w:sz w:val="32"/>
          <w:szCs w:val="32"/>
        </w:rPr>
        <w:t>省</w:t>
      </w:r>
      <w:r w:rsidR="00F10236" w:rsidRPr="00FE0042">
        <w:rPr>
          <w:rFonts w:ascii="仿宋_GB2312" w:eastAsia="仿宋_GB2312" w:hAnsi="Times New Roman" w:hint="eastAsia"/>
          <w:sz w:val="32"/>
          <w:szCs w:val="32"/>
        </w:rPr>
        <w:t>医药</w:t>
      </w:r>
      <w:r w:rsidR="00236B5B" w:rsidRPr="00FE0042">
        <w:rPr>
          <w:rFonts w:ascii="仿宋_GB2312" w:eastAsia="仿宋_GB2312" w:hAnsi="Times New Roman" w:hint="eastAsia"/>
          <w:sz w:val="32"/>
          <w:szCs w:val="32"/>
        </w:rPr>
        <w:t>行业实际，特制定本办法（以下简称“办法”）。</w:t>
      </w:r>
    </w:p>
    <w:p w:rsidR="00CD41DF" w:rsidRPr="00FE0042" w:rsidRDefault="00CD41DF" w:rsidP="00CD41DF">
      <w:pPr>
        <w:widowControl/>
        <w:spacing w:line="360" w:lineRule="auto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E0042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第二条</w:t>
      </w:r>
      <w:r w:rsidR="00F10236" w:rsidRPr="00FE004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="00F24292" w:rsidRPr="00FE004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FE004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广东省</w:t>
      </w:r>
      <w:r w:rsidR="00D93ED6" w:rsidRPr="00FE004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医药</w:t>
      </w:r>
      <w:r w:rsidRPr="00FE004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行业优秀新产品</w:t>
      </w:r>
      <w:r w:rsidRPr="00FE0042">
        <w:rPr>
          <w:rFonts w:ascii="仿宋_GB2312" w:eastAsia="仿宋_GB2312" w:hint="eastAsia"/>
          <w:sz w:val="32"/>
          <w:szCs w:val="32"/>
        </w:rPr>
        <w:t>（以下简称“优秀新产品”）</w:t>
      </w:r>
      <w:r w:rsidRPr="00FE004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推荐工作由广东省</w:t>
      </w:r>
      <w:r w:rsidR="00D93ED6" w:rsidRPr="00FE004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医药</w:t>
      </w:r>
      <w:r w:rsidRPr="00FE004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行业协会（以下简称“协会”）组织开展。</w:t>
      </w:r>
    </w:p>
    <w:p w:rsidR="00CD41DF" w:rsidRPr="00FE0042" w:rsidRDefault="00CD41DF" w:rsidP="00D56232">
      <w:pPr>
        <w:pStyle w:val="a5"/>
        <w:spacing w:line="360" w:lineRule="auto"/>
        <w:ind w:firstLineChars="200" w:firstLine="643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 w:rsidRPr="00FE0042">
        <w:rPr>
          <w:rFonts w:ascii="仿宋_GB2312" w:eastAsia="仿宋_GB2312" w:hAnsi="仿宋" w:hint="eastAsia"/>
          <w:b/>
          <w:sz w:val="32"/>
          <w:szCs w:val="32"/>
          <w:shd w:val="clear" w:color="auto" w:fill="FFFFFF"/>
        </w:rPr>
        <w:t>第三条</w:t>
      </w:r>
      <w:r w:rsidR="00F24292" w:rsidRPr="00FE0042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 xml:space="preserve">  </w:t>
      </w:r>
      <w:r w:rsidRPr="00FE004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本办法适用于广东省范围内</w:t>
      </w:r>
      <w:r w:rsidR="00771769" w:rsidRPr="00FE004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医药</w:t>
      </w:r>
      <w:r w:rsidR="00390777" w:rsidRPr="00FE004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行业</w:t>
      </w:r>
      <w:r w:rsidRPr="00FE004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相关企事业单位。</w:t>
      </w:r>
    </w:p>
    <w:p w:rsidR="00CD41DF" w:rsidRDefault="00CD41DF" w:rsidP="00C346DB">
      <w:pPr>
        <w:pStyle w:val="a5"/>
        <w:spacing w:line="360" w:lineRule="auto"/>
        <w:jc w:val="center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431F61">
        <w:rPr>
          <w:rFonts w:ascii="黑体" w:eastAsia="黑体" w:hAnsi="黑体" w:hint="eastAsia"/>
          <w:bCs/>
          <w:color w:val="000000" w:themeColor="text1"/>
          <w:sz w:val="32"/>
          <w:szCs w:val="32"/>
        </w:rPr>
        <w:t>第二章  推荐条件</w:t>
      </w:r>
    </w:p>
    <w:p w:rsidR="00CD41DF" w:rsidRPr="00FE0042" w:rsidRDefault="00CD41DF" w:rsidP="00CD41DF">
      <w:pPr>
        <w:widowControl/>
        <w:spacing w:line="360" w:lineRule="auto"/>
        <w:ind w:firstLine="640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FE0042">
        <w:rPr>
          <w:rFonts w:ascii="仿宋_GB2312" w:eastAsia="仿宋_GB2312" w:hAnsi="仿宋" w:cs="宋体" w:hint="eastAsia"/>
          <w:b/>
          <w:color w:val="000000" w:themeColor="text1"/>
          <w:kern w:val="0"/>
          <w:sz w:val="32"/>
          <w:szCs w:val="32"/>
        </w:rPr>
        <w:t xml:space="preserve">第四条  </w:t>
      </w:r>
      <w:r w:rsidRPr="00FE0042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本办法所规定的优秀新产品是</w:t>
      </w:r>
      <w:r w:rsidR="00C33831" w:rsidRPr="00FE004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由广东省医药及相关单位研发生产或委托研发生产</w:t>
      </w:r>
      <w:r w:rsidR="00111E08" w:rsidRPr="00FE004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C33831" w:rsidRPr="00FE004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上市时间不超过三年，</w:t>
      </w:r>
      <w:r w:rsidR="00111E08" w:rsidRPr="00FE004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在原料选用、配方构成、工艺技术、包装设计等方面具有独创性或显著性创新的医药</w:t>
      </w:r>
      <w:r w:rsidR="00111E08" w:rsidRPr="00FE0042">
        <w:rPr>
          <w:rFonts w:ascii="仿宋_GB2312" w:eastAsia="仿宋_GB2312" w:hint="eastAsia"/>
          <w:sz w:val="32"/>
          <w:szCs w:val="32"/>
        </w:rPr>
        <w:t>产品。</w:t>
      </w:r>
    </w:p>
    <w:p w:rsidR="0060478F" w:rsidRPr="00FE0042" w:rsidRDefault="00CD41DF" w:rsidP="0060478F">
      <w:pPr>
        <w:widowControl/>
        <w:spacing w:line="360" w:lineRule="auto"/>
        <w:ind w:leftChars="-135" w:left="-283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  <w:shd w:val="clear" w:color="auto" w:fill="FFFFFF"/>
        </w:rPr>
      </w:pPr>
      <w:r w:rsidRPr="00FE0042">
        <w:rPr>
          <w:rFonts w:ascii="仿宋_GB2312" w:eastAsia="仿宋_GB2312" w:hAnsi="仿宋" w:hint="eastAsia"/>
          <w:b/>
          <w:color w:val="000000" w:themeColor="text1"/>
          <w:sz w:val="32"/>
          <w:szCs w:val="32"/>
          <w:shd w:val="clear" w:color="auto" w:fill="FFFFFF"/>
        </w:rPr>
        <w:t>第五条</w:t>
      </w:r>
      <w:r w:rsidRPr="00FE0042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 xml:space="preserve">  申报</w:t>
      </w:r>
      <w:r w:rsidR="00390777" w:rsidRPr="00FE0042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产品</w:t>
      </w:r>
      <w:r w:rsidRPr="00FE0042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必须符合下列条件：</w:t>
      </w:r>
    </w:p>
    <w:p w:rsidR="002C6060" w:rsidRPr="00FE0042" w:rsidRDefault="00FE0042" w:rsidP="00FE0042">
      <w:pPr>
        <w:widowControl/>
        <w:spacing w:line="62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 xml:space="preserve">   </w:t>
      </w:r>
      <w:r w:rsidRPr="00FE004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="00D407E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</w:t>
      </w:r>
      <w:r w:rsidR="002C6060" w:rsidRPr="00FE004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申报产</w:t>
      </w:r>
      <w:r w:rsidR="002C6060" w:rsidRPr="00FE004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品符合《药品管理法》、</w:t>
      </w:r>
      <w:r w:rsidR="002C6060" w:rsidRPr="00FE004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《药品注册管理办法》等国家法律和相关规定要求。</w:t>
      </w:r>
    </w:p>
    <w:p w:rsidR="00EE4F7A" w:rsidRPr="00FE0042" w:rsidRDefault="00FE0042" w:rsidP="00FE0042">
      <w:pPr>
        <w:widowControl/>
        <w:spacing w:line="62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FE004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</w:t>
      </w:r>
      <w:r w:rsidR="00D407E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（二）</w:t>
      </w:r>
      <w:r w:rsidR="00EE4F7A" w:rsidRPr="00FE004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申报产品获得政府部门颁发的《新药》证书或《医疗器械新产品》证书。</w:t>
      </w:r>
    </w:p>
    <w:p w:rsidR="00EE4F7A" w:rsidRPr="00FE0042" w:rsidRDefault="00D407E1" w:rsidP="00EE4F7A">
      <w:pPr>
        <w:widowControl/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（三）</w:t>
      </w:r>
      <w:r w:rsidR="000B4755" w:rsidRPr="00FE004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申报产品在近两年内政府部门抽查中未出现不合格情况，在近两年内未发生重大医药安全、生产安全事故等问题。</w:t>
      </w:r>
    </w:p>
    <w:p w:rsidR="000B4755" w:rsidRPr="00FE0042" w:rsidRDefault="00D407E1" w:rsidP="00EE4F7A">
      <w:pPr>
        <w:widowControl/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（四）</w:t>
      </w:r>
      <w:r w:rsidR="000B4755" w:rsidRPr="00FE004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申报产品无知识产权纠纷。</w:t>
      </w:r>
    </w:p>
    <w:p w:rsidR="00EE4F7A" w:rsidRPr="00FE0042" w:rsidRDefault="00D407E1" w:rsidP="00EE4F7A">
      <w:pPr>
        <w:widowControl/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（五）</w:t>
      </w:r>
      <w:r w:rsidR="00C33831" w:rsidRPr="00FE004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申报产品填补国际或国内空白，或在原辅料、配方、生产工艺技术或包装设计等方面具有明显优化改进，技术先进、质量优良。</w:t>
      </w:r>
    </w:p>
    <w:p w:rsidR="00EE4F7A" w:rsidRDefault="00D407E1" w:rsidP="00EE4F7A">
      <w:pPr>
        <w:widowControl/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（六）</w:t>
      </w:r>
      <w:r w:rsidR="00C33831" w:rsidRPr="00FE004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申报产品符合环保、安全、卫生等相关规定，符合法律法规和产业政策导向，具有良好的市场前景。</w:t>
      </w:r>
    </w:p>
    <w:p w:rsidR="00EE4F7A" w:rsidRDefault="00EE4F7A" w:rsidP="00C346DB">
      <w:pPr>
        <w:pStyle w:val="a5"/>
        <w:spacing w:line="360" w:lineRule="auto"/>
        <w:jc w:val="center"/>
        <w:rPr>
          <w:rFonts w:ascii="黑体" w:eastAsia="黑体" w:hAnsi="黑体"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Bidi" w:hint="eastAsia"/>
          <w:szCs w:val="22"/>
        </w:rPr>
        <w:t xml:space="preserve">      </w:t>
      </w: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第三章  申报材料及渠道</w:t>
      </w:r>
    </w:p>
    <w:p w:rsidR="00EE4F7A" w:rsidRPr="008F538F" w:rsidRDefault="00EE4F7A" w:rsidP="00EE4F7A">
      <w:pPr>
        <w:pStyle w:val="a5"/>
        <w:spacing w:line="360" w:lineRule="auto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F538F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第六条</w:t>
      </w:r>
      <w:r w:rsidRPr="008F538F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 w:rsidRPr="008F538F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以自愿为原则，</w:t>
      </w:r>
      <w:r w:rsidRPr="008F538F">
        <w:rPr>
          <w:rFonts w:ascii="仿宋_GB2312" w:eastAsia="仿宋_GB2312" w:hAnsi="仿宋" w:hint="eastAsia"/>
          <w:color w:val="000000" w:themeColor="text1"/>
          <w:sz w:val="32"/>
          <w:szCs w:val="32"/>
        </w:rPr>
        <w:t>申报单位可申报多个产品。</w:t>
      </w:r>
    </w:p>
    <w:p w:rsidR="00EE4F7A" w:rsidRPr="008F538F" w:rsidRDefault="00EE4F7A" w:rsidP="00EE4F7A">
      <w:pPr>
        <w:pStyle w:val="a5"/>
        <w:spacing w:line="620" w:lineRule="exact"/>
        <w:ind w:firstLineChars="200" w:firstLine="420"/>
        <w:rPr>
          <w:rFonts w:ascii="仿宋_GB2312" w:eastAsia="仿宋_GB2312" w:hAnsi="仿宋"/>
          <w:bCs/>
          <w:color w:val="000000" w:themeColor="text1"/>
          <w:sz w:val="32"/>
          <w:szCs w:val="32"/>
        </w:rPr>
      </w:pPr>
      <w:r w:rsidRPr="008F538F">
        <w:rPr>
          <w:rFonts w:ascii="仿宋_GB2312" w:eastAsia="仿宋_GB2312" w:hAnsiTheme="minorHAnsi" w:cstheme="minorBidi" w:hint="eastAsia"/>
          <w:szCs w:val="22"/>
        </w:rPr>
        <w:t xml:space="preserve">  </w:t>
      </w:r>
      <w:r w:rsidRPr="008F538F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第七条</w:t>
      </w:r>
      <w:r w:rsidRPr="008F538F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 w:rsidRPr="008F538F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申报优秀新产品需提交如下资料：</w:t>
      </w:r>
    </w:p>
    <w:p w:rsidR="002A5315" w:rsidRPr="008F538F" w:rsidRDefault="00D407E1" w:rsidP="00EE4F7A">
      <w:pPr>
        <w:pStyle w:val="a5"/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（一）</w:t>
      </w:r>
      <w:r w:rsidR="002A5315" w:rsidRPr="008F538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《广东省医药行业优秀新产品推荐申报表》</w:t>
      </w:r>
      <w:r w:rsidR="002A5315" w:rsidRPr="008F538F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2A5315" w:rsidRPr="008F538F" w:rsidRDefault="00D407E1" w:rsidP="002A5315">
      <w:pPr>
        <w:widowControl/>
        <w:spacing w:line="62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（二）</w:t>
      </w:r>
      <w:r w:rsidR="002A5315" w:rsidRPr="008F538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相关部门颁发的《新药》证书或《医疗器械新产品》证书复印件，院内中药制剂提供备案资料；</w:t>
      </w:r>
    </w:p>
    <w:p w:rsidR="005C74D8" w:rsidRPr="008F538F" w:rsidRDefault="00D407E1" w:rsidP="002A5315">
      <w:pPr>
        <w:widowControl/>
        <w:spacing w:line="620" w:lineRule="exact"/>
        <w:ind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（三）</w:t>
      </w:r>
      <w:r w:rsidR="005C74D8" w:rsidRPr="008F538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营业执照、生产经营许可证、商标注册证、GMP认证、专利证书或专利申请号、查新报告</w:t>
      </w:r>
      <w:r w:rsidR="00557755" w:rsidRPr="008F538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、产品生产执行标准</w:t>
      </w:r>
      <w:r w:rsidR="005C74D8" w:rsidRPr="008F538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；</w:t>
      </w:r>
    </w:p>
    <w:p w:rsidR="00557755" w:rsidRDefault="00557755" w:rsidP="002A5315">
      <w:pPr>
        <w:widowControl/>
        <w:spacing w:line="620" w:lineRule="exact"/>
        <w:ind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申报产品为委托生产的产品，还需提供受委托方营业执照、</w:t>
      </w:r>
      <w:r w:rsidR="000B3D8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产品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生产许可证以及委托合同或协议。</w:t>
      </w:r>
    </w:p>
    <w:p w:rsidR="002A5315" w:rsidRDefault="00557755" w:rsidP="002A5315">
      <w:pPr>
        <w:widowControl/>
        <w:spacing w:line="620" w:lineRule="exact"/>
        <w:ind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若申报产品采用的配方、外观技术或包装设计等所有权归合作开发单位、受委托开发单位或受委托生产单位等相关方所有，或与其共有的，则需提交项目申报知情说明材料，由相关方确认对申报单位申请广东省</w:t>
      </w:r>
      <w:r w:rsidR="000B3D8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医药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行业优秀新产品项目知情，并对申报资料中提供的属其所有或双方共有的配方、工艺技术或包装设计的资料、数据无异议。</w:t>
      </w:r>
      <w:r w:rsidR="005C74D8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</w:t>
      </w:r>
    </w:p>
    <w:p w:rsidR="00514081" w:rsidRDefault="00D407E1" w:rsidP="002A5315">
      <w:pPr>
        <w:widowControl/>
        <w:spacing w:line="620" w:lineRule="exact"/>
        <w:ind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（四）</w:t>
      </w:r>
      <w:r w:rsidR="005C74D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产品近半年第三方检测机构检测合格报告书；</w:t>
      </w:r>
    </w:p>
    <w:p w:rsidR="00514081" w:rsidRDefault="00D407E1" w:rsidP="002A5315">
      <w:pPr>
        <w:widowControl/>
        <w:spacing w:line="620" w:lineRule="exact"/>
        <w:ind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（五）</w:t>
      </w:r>
      <w:r w:rsidR="005C74D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新产品研发及投产总结报告，生产工艺及相关文件；</w:t>
      </w:r>
    </w:p>
    <w:p w:rsidR="002A5315" w:rsidRDefault="00D407E1" w:rsidP="005C74D8">
      <w:pPr>
        <w:widowControl/>
        <w:spacing w:line="620" w:lineRule="exact"/>
        <w:ind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（六）</w:t>
      </w:r>
      <w:r w:rsidR="005C74D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顾客（用户）满意度调查报告或证明，其他与该申报产品相关的认证、鉴定或荣誉证书、证明材料等，</w:t>
      </w:r>
      <w:r w:rsidR="002A531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实测的技术经济指标或预测的经济效益分析报告；</w:t>
      </w:r>
      <w:r w:rsidR="002A5315">
        <w:rPr>
          <w:rFonts w:ascii="楷体" w:eastAsia="楷体" w:hAnsi="楷体" w:cs="仿宋_GB2312" w:hint="eastAsia"/>
          <w:sz w:val="32"/>
          <w:szCs w:val="32"/>
        </w:rPr>
        <w:t>（若有则提供）</w:t>
      </w:r>
    </w:p>
    <w:p w:rsidR="00237C1E" w:rsidRPr="008F538F" w:rsidRDefault="00237C1E" w:rsidP="005C74D8">
      <w:pPr>
        <w:pStyle w:val="a5"/>
        <w:spacing w:line="360" w:lineRule="auto"/>
        <w:ind w:firstLineChars="200" w:firstLine="643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8F538F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第八条</w:t>
      </w:r>
      <w:r w:rsidRPr="008F538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r w:rsidR="005C74D8" w:rsidRPr="008F538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需提供</w:t>
      </w:r>
      <w:r w:rsidR="005C74D8" w:rsidRPr="008F538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不少于12个预包装单位的申报产品样品。</w:t>
      </w:r>
      <w:r w:rsidRPr="008F538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需要冷藏、冷冻等特殊贮藏条件要求的，或常温保质期少于180天的，另行通知送样。若产品为大型医疗或制药器械的，则提供产品视频（附带产品解说），必要时现场验证产品。</w:t>
      </w:r>
    </w:p>
    <w:p w:rsidR="00F36663" w:rsidRPr="008F538F" w:rsidRDefault="00237C1E" w:rsidP="00237C1E">
      <w:pPr>
        <w:pStyle w:val="a8"/>
        <w:shd w:val="clear" w:color="auto" w:fill="FFFFFF"/>
        <w:spacing w:before="0" w:beforeAutospacing="0" w:after="0" w:afterAutospacing="0" w:line="360" w:lineRule="auto"/>
        <w:ind w:left="2" w:firstLineChars="199" w:firstLine="639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F538F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第九条</w:t>
      </w:r>
      <w:r w:rsidRPr="008F538F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</w:t>
      </w:r>
      <w:r w:rsidR="00697181" w:rsidRPr="008F538F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</w:t>
      </w:r>
      <w:r w:rsidR="00F36663" w:rsidRPr="008F538F">
        <w:rPr>
          <w:rStyle w:val="apple-style-span"/>
          <w:rFonts w:ascii="仿宋_GB2312" w:eastAsia="仿宋_GB2312" w:hAnsi="仿宋" w:cs="Arial" w:hint="eastAsia"/>
          <w:color w:val="000000" w:themeColor="text1"/>
          <w:spacing w:val="-4"/>
          <w:sz w:val="32"/>
          <w:szCs w:val="32"/>
          <w:shd w:val="clear" w:color="auto" w:fill="FFFFFF"/>
        </w:rPr>
        <w:t>行业</w:t>
      </w:r>
      <w:r w:rsidR="00F36663" w:rsidRPr="008F538F">
        <w:rPr>
          <w:rFonts w:ascii="仿宋_GB2312" w:eastAsia="仿宋_GB2312" w:hAnsi="仿宋" w:hint="eastAsia"/>
          <w:color w:val="000000" w:themeColor="text1"/>
          <w:sz w:val="32"/>
          <w:szCs w:val="32"/>
        </w:rPr>
        <w:t>优秀新产品的申报咨询、材料受理、初审</w:t>
      </w:r>
      <w:r w:rsidR="00F36663" w:rsidRPr="008F538F">
        <w:rPr>
          <w:rStyle w:val="apple-style-span"/>
          <w:rFonts w:ascii="仿宋_GB2312" w:eastAsia="仿宋_GB2312" w:hAnsi="仿宋" w:cs="Arial" w:hint="eastAsia"/>
          <w:color w:val="000000" w:themeColor="text1"/>
          <w:spacing w:val="-4"/>
          <w:sz w:val="32"/>
          <w:szCs w:val="32"/>
          <w:shd w:val="clear" w:color="auto" w:fill="FFFFFF"/>
        </w:rPr>
        <w:t>等工作由</w:t>
      </w:r>
      <w:r w:rsidR="00F36663" w:rsidRPr="008F538F">
        <w:rPr>
          <w:rFonts w:ascii="仿宋_GB2312" w:eastAsia="仿宋_GB2312" w:hAnsi="仿宋" w:hint="eastAsia"/>
          <w:color w:val="000000" w:themeColor="text1"/>
          <w:sz w:val="32"/>
          <w:szCs w:val="32"/>
        </w:rPr>
        <w:t>协会科技质量部归口负责。</w:t>
      </w:r>
    </w:p>
    <w:p w:rsidR="00C43963" w:rsidRDefault="00C43963" w:rsidP="00C346DB">
      <w:pPr>
        <w:pStyle w:val="a5"/>
        <w:spacing w:line="360" w:lineRule="auto"/>
        <w:jc w:val="center"/>
        <w:rPr>
          <w:rFonts w:ascii="黑体" w:eastAsia="黑体" w:hAnsi="黑体"/>
          <w:bCs/>
          <w:color w:val="000000" w:themeColor="text1"/>
          <w:sz w:val="32"/>
          <w:szCs w:val="32"/>
        </w:rPr>
      </w:pPr>
    </w:p>
    <w:p w:rsidR="00237C1E" w:rsidRDefault="00237C1E" w:rsidP="00C346DB">
      <w:pPr>
        <w:pStyle w:val="a5"/>
        <w:spacing w:line="360" w:lineRule="auto"/>
        <w:jc w:val="center"/>
        <w:rPr>
          <w:rFonts w:ascii="黑体" w:eastAsia="黑体" w:hAnsi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lastRenderedPageBreak/>
        <w:t>第</w:t>
      </w:r>
      <w:r w:rsidR="00F36663">
        <w:rPr>
          <w:rFonts w:ascii="黑体" w:eastAsia="黑体" w:hAnsi="黑体" w:hint="eastAsia"/>
          <w:bCs/>
          <w:color w:val="000000" w:themeColor="text1"/>
          <w:sz w:val="32"/>
          <w:szCs w:val="32"/>
        </w:rPr>
        <w:t>四</w:t>
      </w: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章  评价与推荐</w:t>
      </w:r>
    </w:p>
    <w:p w:rsidR="00F67853" w:rsidRPr="008F538F" w:rsidRDefault="00237C1E" w:rsidP="00F67853">
      <w:pPr>
        <w:spacing w:line="360" w:lineRule="auto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E0042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第十条</w:t>
      </w:r>
      <w:r w:rsidRPr="00FE0042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</w:t>
      </w:r>
      <w:r w:rsidR="00F24292" w:rsidRPr="00FE0042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</w:t>
      </w:r>
      <w:r w:rsidR="00431F61" w:rsidRPr="00FE0042">
        <w:rPr>
          <w:rFonts w:ascii="仿宋_GB2312" w:eastAsia="仿宋_GB2312" w:hAnsi="仿宋" w:hint="eastAsia"/>
          <w:color w:val="000000" w:themeColor="text1"/>
          <w:sz w:val="32"/>
          <w:szCs w:val="32"/>
        </w:rPr>
        <w:t>优秀新</w:t>
      </w:r>
      <w:r w:rsidRPr="00FE0042">
        <w:rPr>
          <w:rFonts w:ascii="仿宋_GB2312" w:eastAsia="仿宋_GB2312" w:hAnsi="仿宋" w:hint="eastAsia"/>
          <w:color w:val="000000" w:themeColor="text1"/>
          <w:sz w:val="32"/>
          <w:szCs w:val="32"/>
        </w:rPr>
        <w:t>产品推荐工作</w:t>
      </w:r>
      <w:r w:rsidR="002033B9" w:rsidRPr="00FE0042">
        <w:rPr>
          <w:rFonts w:ascii="仿宋_GB2312" w:eastAsia="仿宋_GB2312" w:hAnsi="仿宋" w:hint="eastAsia"/>
          <w:color w:val="000000" w:themeColor="text1"/>
          <w:sz w:val="32"/>
          <w:szCs w:val="32"/>
        </w:rPr>
        <w:t>坚持公平、公正及按规定</w:t>
      </w:r>
      <w:r w:rsidR="002033B9" w:rsidRPr="008F538F">
        <w:rPr>
          <w:rFonts w:ascii="仿宋_GB2312" w:eastAsia="仿宋_GB2312" w:hAnsi="仿宋" w:hint="eastAsia"/>
          <w:color w:val="000000" w:themeColor="text1"/>
          <w:sz w:val="32"/>
          <w:szCs w:val="32"/>
        </w:rPr>
        <w:t>程序科学评价的原则，推荐不受任何组织或个人的干涉。</w:t>
      </w:r>
    </w:p>
    <w:p w:rsidR="00237C1E" w:rsidRPr="008F538F" w:rsidRDefault="00237C1E" w:rsidP="00237C1E">
      <w:pPr>
        <w:pStyle w:val="a7"/>
        <w:numPr>
          <w:ilvl w:val="255"/>
          <w:numId w:val="0"/>
        </w:numPr>
        <w:spacing w:line="360" w:lineRule="auto"/>
        <w:ind w:firstLineChars="200" w:firstLine="643"/>
        <w:rPr>
          <w:rFonts w:ascii="仿宋_GB2312" w:eastAsia="仿宋_GB2312" w:hAnsi="仿宋" w:cs="Courier New"/>
          <w:color w:val="000000" w:themeColor="text1"/>
          <w:sz w:val="32"/>
          <w:szCs w:val="32"/>
        </w:rPr>
      </w:pPr>
      <w:r w:rsidRPr="008F538F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第十</w:t>
      </w:r>
      <w:r w:rsidR="00F36663" w:rsidRPr="008F538F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一</w:t>
      </w:r>
      <w:r w:rsidRPr="008F538F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 xml:space="preserve">条 </w:t>
      </w:r>
      <w:r w:rsidR="00697181" w:rsidRPr="008F538F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 xml:space="preserve"> </w:t>
      </w:r>
      <w:r w:rsidRPr="008F538F">
        <w:rPr>
          <w:rFonts w:ascii="仿宋_GB2312" w:eastAsia="仿宋_GB2312" w:hAnsi="仿宋" w:cs="Courier New" w:hint="eastAsia"/>
          <w:color w:val="000000" w:themeColor="text1"/>
          <w:sz w:val="32"/>
          <w:szCs w:val="32"/>
        </w:rPr>
        <w:t>协会根据申报项目数量、涉及细分行业、技术领域等情况，选取3名及以上（奇数）相关专家组成评价组，并推举1名专家担任评价组长。评价组专家应具备以下条件：</w:t>
      </w:r>
    </w:p>
    <w:p w:rsidR="00237C1E" w:rsidRPr="008F538F" w:rsidRDefault="00237C1E" w:rsidP="00237C1E">
      <w:pPr>
        <w:pStyle w:val="a5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F538F">
        <w:rPr>
          <w:rFonts w:ascii="仿宋_GB2312" w:eastAsia="仿宋_GB2312" w:hAnsi="仿宋" w:hint="eastAsia"/>
          <w:sz w:val="32"/>
          <w:szCs w:val="32"/>
        </w:rPr>
        <w:t>（一）具有良好的职业道德和客观、公正的专业精神；</w:t>
      </w:r>
    </w:p>
    <w:p w:rsidR="00237C1E" w:rsidRPr="008F538F" w:rsidRDefault="00237C1E" w:rsidP="00237C1E">
      <w:pPr>
        <w:pStyle w:val="a5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F538F">
        <w:rPr>
          <w:rFonts w:ascii="仿宋_GB2312" w:eastAsia="仿宋_GB2312" w:hAnsi="仿宋" w:hint="eastAsia"/>
          <w:sz w:val="32"/>
          <w:szCs w:val="32"/>
        </w:rPr>
        <w:t>（二）身体健康，具有从事医药相关技术评价工作的身体条件；</w:t>
      </w:r>
    </w:p>
    <w:p w:rsidR="00237C1E" w:rsidRPr="008F538F" w:rsidRDefault="00237C1E" w:rsidP="00237C1E">
      <w:pPr>
        <w:pStyle w:val="a5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F538F">
        <w:rPr>
          <w:rFonts w:ascii="仿宋_GB2312" w:eastAsia="仿宋_GB2312" w:hAnsi="仿宋" w:hint="eastAsia"/>
          <w:sz w:val="32"/>
          <w:szCs w:val="32"/>
        </w:rPr>
        <w:t>（三）从事医药行业生产、经营、科研等相关工作多年，专业理论知识扎实，经验丰富。</w:t>
      </w:r>
    </w:p>
    <w:p w:rsidR="00237C1E" w:rsidRPr="008F538F" w:rsidRDefault="00237C1E" w:rsidP="00237C1E">
      <w:pPr>
        <w:pStyle w:val="a5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F538F">
        <w:rPr>
          <w:rFonts w:ascii="仿宋_GB2312" w:eastAsia="仿宋_GB2312" w:hAnsi="仿宋" w:hint="eastAsia"/>
          <w:sz w:val="32"/>
          <w:szCs w:val="32"/>
        </w:rPr>
        <w:t>（四）具有中级以上职称资格或企事业技术部门以上负责人。</w:t>
      </w:r>
    </w:p>
    <w:p w:rsidR="00237C1E" w:rsidRPr="008F538F" w:rsidRDefault="00237C1E" w:rsidP="00237C1E">
      <w:pPr>
        <w:pStyle w:val="a5"/>
        <w:spacing w:line="360" w:lineRule="auto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F538F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第十</w:t>
      </w:r>
      <w:r w:rsidR="00F36663" w:rsidRPr="008F538F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二</w:t>
      </w:r>
      <w:r w:rsidRPr="008F538F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 xml:space="preserve">条 </w:t>
      </w:r>
      <w:r w:rsidR="00697181" w:rsidRPr="008F538F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 xml:space="preserve"> </w:t>
      </w:r>
      <w:r w:rsidRPr="008F538F">
        <w:rPr>
          <w:rFonts w:ascii="仿宋_GB2312" w:eastAsia="仿宋_GB2312" w:hAnsi="仿宋" w:hint="eastAsia"/>
          <w:color w:val="000000" w:themeColor="text1"/>
          <w:sz w:val="32"/>
          <w:szCs w:val="32"/>
        </w:rPr>
        <w:t>协会科技质量部对申报单位资格、守法经营情况以及申报资料的完整性、真实性、时效性、符合性等进行形式审查。符合要求的申报项目集中提交专家评价；不符合申报条件不予受理，资料不完整或错漏的则退回补充完善。若发现弄虚作假，则取消申报资格。</w:t>
      </w:r>
    </w:p>
    <w:p w:rsidR="00402457" w:rsidRDefault="00237C1E" w:rsidP="00402457">
      <w:pPr>
        <w:spacing w:line="360" w:lineRule="auto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F538F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第十</w:t>
      </w:r>
      <w:r w:rsidR="00F36663" w:rsidRPr="008F538F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三</w:t>
      </w:r>
      <w:r w:rsidRPr="008F538F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 xml:space="preserve">条 </w:t>
      </w:r>
      <w:r w:rsidR="00697181" w:rsidRPr="008F538F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 xml:space="preserve"> </w:t>
      </w:r>
      <w:r w:rsidRPr="008F538F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专家评价</w:t>
      </w:r>
      <w:r w:rsidRPr="008F538F">
        <w:rPr>
          <w:rFonts w:ascii="仿宋_GB2312" w:eastAsia="仿宋_GB2312" w:hAnsi="仿宋" w:hint="eastAsia"/>
          <w:color w:val="000000" w:themeColor="text1"/>
          <w:sz w:val="32"/>
          <w:szCs w:val="32"/>
        </w:rPr>
        <w:t>主要以评价会形式进行，必要时辅以现场核查和申报单位答辩。</w:t>
      </w:r>
    </w:p>
    <w:p w:rsidR="00ED3303" w:rsidRPr="00402457" w:rsidRDefault="00402457" w:rsidP="00402457">
      <w:pPr>
        <w:spacing w:line="360" w:lineRule="auto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F538F">
        <w:rPr>
          <w:rStyle w:val="pp1"/>
          <w:rFonts w:ascii="仿宋_GB2312" w:eastAsia="仿宋_GB2312" w:hAnsi="仿宋" w:hint="eastAsia"/>
          <w:b/>
          <w:color w:val="000000" w:themeColor="text1"/>
          <w:sz w:val="32"/>
          <w:szCs w:val="32"/>
        </w:rPr>
        <w:t>第十四条</w:t>
      </w:r>
      <w:r w:rsidRPr="008F538F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</w:t>
      </w:r>
      <w:r w:rsidR="00237C1E" w:rsidRPr="008F538F">
        <w:rPr>
          <w:rFonts w:ascii="仿宋_GB2312" w:eastAsia="仿宋_GB2312" w:hAnsi="仿宋" w:hint="eastAsia"/>
          <w:color w:val="000000" w:themeColor="text1"/>
          <w:sz w:val="32"/>
          <w:szCs w:val="32"/>
        </w:rPr>
        <w:t>专家</w:t>
      </w:r>
      <w:r w:rsidRPr="008F538F">
        <w:rPr>
          <w:rFonts w:ascii="仿宋_GB2312" w:eastAsia="仿宋_GB2312" w:hAnsi="仿宋" w:hint="eastAsia"/>
          <w:color w:val="000000" w:themeColor="text1"/>
          <w:sz w:val="32"/>
          <w:szCs w:val="32"/>
        </w:rPr>
        <w:t>评价工作实行百分制，</w:t>
      </w:r>
      <w:r w:rsidR="001A2E89" w:rsidRPr="008F538F">
        <w:rPr>
          <w:rFonts w:ascii="仿宋_GB2312" w:eastAsia="仿宋_GB2312" w:hAnsi="仿宋" w:hint="eastAsia"/>
          <w:color w:val="000000" w:themeColor="text1"/>
          <w:sz w:val="32"/>
          <w:szCs w:val="32"/>
        </w:rPr>
        <w:t>主要从产品的创</w:t>
      </w:r>
      <w:r w:rsidR="001A2E89" w:rsidRPr="008F538F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新性</w:t>
      </w:r>
      <w:r w:rsidR="001A2E89">
        <w:rPr>
          <w:rFonts w:ascii="仿宋_GB2312" w:eastAsia="仿宋_GB2312" w:hAnsi="仿宋" w:hint="eastAsia"/>
          <w:color w:val="000000" w:themeColor="text1"/>
          <w:sz w:val="32"/>
          <w:szCs w:val="32"/>
        </w:rPr>
        <w:t>和</w:t>
      </w:r>
      <w:r w:rsidR="001A2E89" w:rsidRPr="008F538F">
        <w:rPr>
          <w:rFonts w:ascii="仿宋_GB2312" w:eastAsia="仿宋_GB2312" w:hAnsi="仿宋" w:hint="eastAsia"/>
          <w:color w:val="000000" w:themeColor="text1"/>
          <w:sz w:val="32"/>
          <w:szCs w:val="32"/>
        </w:rPr>
        <w:t>市场前景</w:t>
      </w:r>
      <w:r w:rsidR="001A2E89">
        <w:rPr>
          <w:rFonts w:ascii="仿宋_GB2312" w:eastAsia="仿宋_GB2312" w:hAnsi="仿宋" w:hint="eastAsia"/>
          <w:color w:val="000000" w:themeColor="text1"/>
          <w:sz w:val="32"/>
          <w:szCs w:val="32"/>
        </w:rPr>
        <w:t>进行综合评价，</w:t>
      </w:r>
      <w:r w:rsidRPr="008F538F">
        <w:rPr>
          <w:rFonts w:ascii="仿宋_GB2312" w:eastAsia="仿宋_GB2312" w:hint="eastAsia"/>
          <w:sz w:val="32"/>
          <w:szCs w:val="32"/>
        </w:rPr>
        <w:t>创新性评价占70分，市场前景30分。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所有产品评分从高到低排列。</w:t>
      </w:r>
      <w:r w:rsidR="001A2E89" w:rsidRPr="008F538F">
        <w:rPr>
          <w:rFonts w:ascii="仿宋_GB2312" w:eastAsia="仿宋_GB2312" w:hint="eastAsia"/>
          <w:sz w:val="32"/>
          <w:szCs w:val="32"/>
        </w:rPr>
        <w:t>得分在80分以上可推荐为优秀新产品。</w:t>
      </w:r>
    </w:p>
    <w:p w:rsidR="00402457" w:rsidRPr="00C43963" w:rsidRDefault="001A2E89" w:rsidP="00C43963">
      <w:pPr>
        <w:spacing w:line="360" w:lineRule="auto"/>
        <w:ind w:firstLineChars="200" w:firstLine="643"/>
        <w:rPr>
          <w:rFonts w:ascii="仿宋_GB2312" w:eastAsia="仿宋_GB2312" w:hAnsi="仿宋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（一）</w:t>
      </w:r>
      <w:r w:rsidR="00C346DB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创新性评价</w:t>
      </w:r>
      <w:r w:rsidR="00C43963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：</w:t>
      </w:r>
      <w:r w:rsidR="00402457" w:rsidRPr="00402457">
        <w:rPr>
          <w:rFonts w:ascii="仿宋_GB2312" w:eastAsia="仿宋_GB2312" w:hAnsi="仿宋" w:hint="eastAsia"/>
          <w:color w:val="000000" w:themeColor="text1"/>
          <w:sz w:val="32"/>
          <w:szCs w:val="32"/>
        </w:rPr>
        <w:t>申报产品</w:t>
      </w:r>
      <w:r w:rsidR="00C43963">
        <w:rPr>
          <w:rFonts w:ascii="仿宋_GB2312" w:eastAsia="仿宋_GB2312" w:hAnsi="仿宋" w:hint="eastAsia"/>
          <w:color w:val="000000" w:themeColor="text1"/>
          <w:sz w:val="32"/>
          <w:szCs w:val="32"/>
        </w:rPr>
        <w:t>创新性明显、技术先进、质量水平高，符合市场需求；填补市场空白或较原有产品有明显的改进，或与市场同类产品相比具有明显先进性。</w:t>
      </w:r>
    </w:p>
    <w:p w:rsidR="00402457" w:rsidRPr="00C43963" w:rsidRDefault="001A2E89" w:rsidP="00C43963">
      <w:pPr>
        <w:spacing w:line="360" w:lineRule="auto"/>
        <w:ind w:firstLineChars="200" w:firstLine="643"/>
        <w:rPr>
          <w:rFonts w:ascii="仿宋_GB2312" w:eastAsia="仿宋_GB2312" w:hAnsi="仿宋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（二）</w:t>
      </w:r>
      <w:r w:rsidR="00C346DB" w:rsidRPr="00C346DB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市场前景</w:t>
      </w:r>
      <w:r w:rsidR="00C346DB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评价</w:t>
      </w:r>
      <w:r w:rsidR="00C43963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：</w:t>
      </w:r>
      <w:r w:rsidR="00C43963" w:rsidRPr="00402457">
        <w:rPr>
          <w:rFonts w:ascii="仿宋_GB2312" w:eastAsia="仿宋_GB2312" w:hAnsi="仿宋" w:hint="eastAsia"/>
          <w:color w:val="000000" w:themeColor="text1"/>
          <w:sz w:val="32"/>
          <w:szCs w:val="32"/>
        </w:rPr>
        <w:t>符合国家和省法律法规和产业政策导向</w:t>
      </w:r>
      <w:r w:rsidR="00C43963">
        <w:rPr>
          <w:rFonts w:ascii="仿宋_GB2312" w:eastAsia="仿宋_GB2312" w:hAnsi="仿宋" w:hint="eastAsia"/>
          <w:color w:val="000000" w:themeColor="text1"/>
          <w:sz w:val="32"/>
          <w:szCs w:val="32"/>
        </w:rPr>
        <w:t>和环保、安全、卫生等相关规定，具有良好的应用、推广价值，</w:t>
      </w:r>
      <w:r w:rsidR="00402457" w:rsidRPr="00402457">
        <w:rPr>
          <w:rFonts w:ascii="仿宋_GB2312" w:eastAsia="仿宋_GB2312" w:hAnsi="仿宋" w:hint="eastAsia"/>
          <w:color w:val="000000" w:themeColor="text1"/>
          <w:sz w:val="32"/>
          <w:szCs w:val="32"/>
        </w:rPr>
        <w:t>具有良好的市场前景、经济效益和社会效益。</w:t>
      </w:r>
    </w:p>
    <w:p w:rsidR="00237C1E" w:rsidRPr="008F538F" w:rsidRDefault="00237C1E" w:rsidP="00C346DB">
      <w:pPr>
        <w:pStyle w:val="a7"/>
        <w:spacing w:line="360" w:lineRule="auto"/>
        <w:ind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F538F">
        <w:rPr>
          <w:rFonts w:ascii="仿宋_GB2312" w:eastAsia="仿宋_GB2312" w:hAnsi="仿宋" w:hint="eastAsia"/>
          <w:b/>
          <w:bCs/>
          <w:sz w:val="32"/>
          <w:szCs w:val="32"/>
        </w:rPr>
        <w:t>第十</w:t>
      </w:r>
      <w:r w:rsidR="00F36663" w:rsidRPr="008F538F">
        <w:rPr>
          <w:rFonts w:ascii="仿宋_GB2312" w:eastAsia="仿宋_GB2312" w:hAnsi="仿宋" w:hint="eastAsia"/>
          <w:b/>
          <w:bCs/>
          <w:sz w:val="32"/>
          <w:szCs w:val="32"/>
        </w:rPr>
        <w:t>五</w:t>
      </w:r>
      <w:r w:rsidRPr="008F538F">
        <w:rPr>
          <w:rFonts w:ascii="仿宋_GB2312" w:eastAsia="仿宋_GB2312" w:hAnsi="仿宋" w:hint="eastAsia"/>
          <w:b/>
          <w:bCs/>
          <w:sz w:val="32"/>
          <w:szCs w:val="32"/>
        </w:rPr>
        <w:t xml:space="preserve">条 </w:t>
      </w:r>
      <w:r w:rsidR="00697181" w:rsidRPr="008F538F">
        <w:rPr>
          <w:rFonts w:ascii="仿宋_GB2312" w:eastAsia="仿宋_GB2312" w:hAnsi="仿宋" w:hint="eastAsia"/>
          <w:b/>
          <w:bCs/>
          <w:sz w:val="32"/>
          <w:szCs w:val="32"/>
        </w:rPr>
        <w:t xml:space="preserve"> </w:t>
      </w:r>
      <w:r w:rsidR="00402457" w:rsidRPr="008F538F">
        <w:rPr>
          <w:rFonts w:ascii="仿宋_GB2312" w:eastAsia="仿宋_GB2312" w:hAnsi="仿宋" w:hint="eastAsia"/>
          <w:color w:val="000000" w:themeColor="text1"/>
          <w:sz w:val="32"/>
          <w:szCs w:val="32"/>
        </w:rPr>
        <w:t>专家评价结果需进行社会公示7天，接受社会监督</w:t>
      </w:r>
      <w:r w:rsidR="00402457" w:rsidRPr="008F538F">
        <w:rPr>
          <w:rFonts w:ascii="仿宋_GB2312" w:eastAsia="仿宋_GB2312" w:hAnsi="仿宋" w:hint="eastAsia"/>
          <w:sz w:val="32"/>
          <w:szCs w:val="32"/>
        </w:rPr>
        <w:t>。</w:t>
      </w:r>
      <w:r w:rsidRPr="008F538F">
        <w:rPr>
          <w:rFonts w:ascii="仿宋_GB2312" w:eastAsia="仿宋_GB2312" w:hAnsi="仿宋" w:hint="eastAsia"/>
          <w:color w:val="000000" w:themeColor="text1"/>
          <w:sz w:val="32"/>
          <w:szCs w:val="32"/>
        </w:rPr>
        <w:t>公示期内，省食品医药行业纪委办公室接受来自社会的实名书面异议。自接收到申述或异议材料之日起10个工作日内，纪委办公室督促协会科技质量部对异议材料进行调查核实，并提交原评价组复议裁决。</w:t>
      </w:r>
    </w:p>
    <w:p w:rsidR="00237C1E" w:rsidRPr="008F538F" w:rsidRDefault="00CA724B" w:rsidP="00D56232">
      <w:pPr>
        <w:pStyle w:val="a7"/>
        <w:spacing w:line="360" w:lineRule="auto"/>
        <w:ind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F538F">
        <w:rPr>
          <w:rFonts w:ascii="仿宋_GB2312" w:eastAsia="仿宋_GB2312" w:hAnsi="仿宋" w:hint="eastAsia"/>
          <w:color w:val="000000" w:themeColor="text1"/>
          <w:sz w:val="32"/>
          <w:szCs w:val="32"/>
        </w:rPr>
        <w:t>纪委办公室</w:t>
      </w:r>
      <w:r w:rsidR="00237C1E" w:rsidRPr="008F538F">
        <w:rPr>
          <w:rFonts w:ascii="仿宋_GB2312" w:eastAsia="仿宋_GB2312" w:hAnsi="仿宋" w:hint="eastAsia"/>
          <w:color w:val="000000" w:themeColor="text1"/>
          <w:sz w:val="32"/>
          <w:szCs w:val="32"/>
        </w:rPr>
        <w:t>在接收到异议之日起20个工作日内将异议裁决结果书面通知当事人。</w:t>
      </w:r>
    </w:p>
    <w:p w:rsidR="00237C1E" w:rsidRPr="008F538F" w:rsidRDefault="00237C1E" w:rsidP="00D56232">
      <w:pPr>
        <w:pStyle w:val="a7"/>
        <w:spacing w:line="360" w:lineRule="auto"/>
        <w:ind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F538F">
        <w:rPr>
          <w:rFonts w:ascii="仿宋_GB2312" w:eastAsia="仿宋_GB2312" w:hAnsi="仿宋" w:hint="eastAsia"/>
          <w:color w:val="000000" w:themeColor="text1"/>
          <w:sz w:val="32"/>
          <w:szCs w:val="32"/>
        </w:rPr>
        <w:t>对非实名提出的异议申请，</w:t>
      </w:r>
      <w:r w:rsidR="00CA724B" w:rsidRPr="008F538F">
        <w:rPr>
          <w:rFonts w:ascii="仿宋_GB2312" w:eastAsia="仿宋_GB2312" w:hAnsi="仿宋" w:hint="eastAsia"/>
          <w:color w:val="000000" w:themeColor="text1"/>
          <w:sz w:val="32"/>
          <w:szCs w:val="32"/>
        </w:rPr>
        <w:t>纪委办公室</w:t>
      </w:r>
      <w:r w:rsidRPr="008F538F">
        <w:rPr>
          <w:rFonts w:ascii="仿宋_GB2312" w:eastAsia="仿宋_GB2312" w:hAnsi="仿宋" w:hint="eastAsia"/>
          <w:color w:val="000000" w:themeColor="text1"/>
          <w:sz w:val="32"/>
          <w:szCs w:val="32"/>
        </w:rPr>
        <w:t>不予受理。</w:t>
      </w:r>
    </w:p>
    <w:p w:rsidR="00237C1E" w:rsidRPr="008F538F" w:rsidRDefault="00237C1E" w:rsidP="00237C1E">
      <w:pPr>
        <w:pStyle w:val="a7"/>
        <w:numPr>
          <w:ilvl w:val="255"/>
          <w:numId w:val="0"/>
        </w:numPr>
        <w:spacing w:line="360" w:lineRule="auto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F538F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第十</w:t>
      </w:r>
      <w:r w:rsidR="00F36663" w:rsidRPr="008F538F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六</w:t>
      </w:r>
      <w:r w:rsidRPr="008F538F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 xml:space="preserve">条 </w:t>
      </w:r>
      <w:r w:rsidRPr="008F538F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公示结束，协会审定评价结果（含异议裁决结论）后，发布年度广东省医药行业</w:t>
      </w:r>
      <w:r w:rsidR="00C86DE7" w:rsidRPr="008F538F">
        <w:rPr>
          <w:rFonts w:ascii="仿宋_GB2312" w:eastAsia="仿宋_GB2312" w:hAnsi="仿宋" w:hint="eastAsia"/>
          <w:color w:val="000000" w:themeColor="text1"/>
          <w:sz w:val="32"/>
          <w:szCs w:val="32"/>
        </w:rPr>
        <w:t>优秀新</w:t>
      </w:r>
      <w:r w:rsidRPr="008F538F">
        <w:rPr>
          <w:rFonts w:ascii="仿宋_GB2312" w:eastAsia="仿宋_GB2312" w:hAnsi="仿宋" w:hint="eastAsia"/>
          <w:color w:val="000000" w:themeColor="text1"/>
          <w:sz w:val="32"/>
          <w:szCs w:val="32"/>
        </w:rPr>
        <w:t>产品通告。</w:t>
      </w:r>
    </w:p>
    <w:p w:rsidR="00237C1E" w:rsidRPr="008F538F" w:rsidRDefault="00237C1E" w:rsidP="00237C1E">
      <w:pPr>
        <w:pStyle w:val="a5"/>
        <w:spacing w:line="360" w:lineRule="auto"/>
        <w:ind w:firstLineChars="200" w:firstLine="643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8F538F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第十</w:t>
      </w:r>
      <w:r w:rsidR="00F36663" w:rsidRPr="008F538F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七</w:t>
      </w:r>
      <w:r w:rsidRPr="008F538F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 xml:space="preserve">条  </w:t>
      </w:r>
      <w:r w:rsidRPr="008F538F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协会向获评单位颁发“广东省医药行业</w:t>
      </w:r>
      <w:r w:rsidR="00C86DE7" w:rsidRPr="008F538F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优秀新</w:t>
      </w:r>
      <w:r w:rsidRPr="008F538F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产品”称号牌匾和证书。</w:t>
      </w:r>
    </w:p>
    <w:p w:rsidR="00AB3449" w:rsidRDefault="00AB3449" w:rsidP="00C346DB">
      <w:pPr>
        <w:pStyle w:val="a5"/>
        <w:spacing w:line="360" w:lineRule="auto"/>
        <w:jc w:val="center"/>
        <w:rPr>
          <w:rFonts w:ascii="黑体" w:eastAsia="黑体" w:hAnsi="黑体"/>
          <w:bCs/>
          <w:color w:val="000000" w:themeColor="text1"/>
          <w:sz w:val="32"/>
          <w:szCs w:val="32"/>
        </w:rPr>
      </w:pPr>
    </w:p>
    <w:p w:rsidR="00237C1E" w:rsidRDefault="00237C1E" w:rsidP="00C346DB">
      <w:pPr>
        <w:pStyle w:val="a5"/>
        <w:spacing w:line="360" w:lineRule="auto"/>
        <w:jc w:val="center"/>
        <w:rPr>
          <w:rFonts w:ascii="黑体" w:eastAsia="黑体" w:hAnsi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lastRenderedPageBreak/>
        <w:t>第</w:t>
      </w:r>
      <w:r w:rsidR="00F36663">
        <w:rPr>
          <w:rFonts w:ascii="黑体" w:eastAsia="黑体" w:hAnsi="黑体" w:hint="eastAsia"/>
          <w:bCs/>
          <w:color w:val="000000" w:themeColor="text1"/>
          <w:sz w:val="32"/>
          <w:szCs w:val="32"/>
        </w:rPr>
        <w:t>五</w:t>
      </w: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章  异议处理</w:t>
      </w:r>
    </w:p>
    <w:p w:rsidR="00237C1E" w:rsidRPr="008F538F" w:rsidRDefault="00F36663" w:rsidP="00237C1E">
      <w:pPr>
        <w:pStyle w:val="a5"/>
        <w:spacing w:line="360" w:lineRule="auto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F538F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第</w:t>
      </w:r>
      <w:r w:rsidR="00237C1E" w:rsidRPr="008F538F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十</w:t>
      </w:r>
      <w:r w:rsidR="001A2E89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八</w:t>
      </w:r>
      <w:r w:rsidR="00237C1E" w:rsidRPr="008F538F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条</w:t>
      </w:r>
      <w:r w:rsidR="00237C1E" w:rsidRPr="008F538F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对已公布的</w:t>
      </w:r>
      <w:r w:rsidR="00C86DE7" w:rsidRPr="008F538F">
        <w:rPr>
          <w:rFonts w:ascii="仿宋_GB2312" w:eastAsia="仿宋_GB2312" w:hAnsi="仿宋" w:hint="eastAsia"/>
          <w:color w:val="000000" w:themeColor="text1"/>
          <w:sz w:val="32"/>
          <w:szCs w:val="32"/>
        </w:rPr>
        <w:t>优秀新</w:t>
      </w:r>
      <w:r w:rsidR="00237C1E" w:rsidRPr="008F538F">
        <w:rPr>
          <w:rFonts w:ascii="仿宋_GB2312" w:eastAsia="仿宋_GB2312" w:hAnsi="仿宋" w:hint="eastAsia"/>
          <w:color w:val="000000" w:themeColor="text1"/>
          <w:sz w:val="32"/>
          <w:szCs w:val="32"/>
        </w:rPr>
        <w:t>产品，自公布之日起一周内为异议期。如有异议，则以书面形式上报协会裁决。超过异议期提出异议的，一般不予受理（弄虚作假、剽窃成果或有原则性错误的除外）。</w:t>
      </w:r>
    </w:p>
    <w:p w:rsidR="00237C1E" w:rsidRPr="008F538F" w:rsidRDefault="001A2E89" w:rsidP="00237C1E">
      <w:pPr>
        <w:pStyle w:val="a5"/>
        <w:spacing w:line="360" w:lineRule="auto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第</w:t>
      </w:r>
      <w:r w:rsidR="00237C1E" w:rsidRPr="008F538F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十</w:t>
      </w:r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九</w:t>
      </w:r>
      <w:r w:rsidR="00237C1E" w:rsidRPr="008F538F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条</w:t>
      </w:r>
      <w:r w:rsidR="00237C1E" w:rsidRPr="008F538F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除上述规定外，有下列情形之一的，</w:t>
      </w:r>
      <w:r w:rsidR="00CA724B" w:rsidRPr="008F538F">
        <w:rPr>
          <w:rFonts w:ascii="仿宋_GB2312" w:eastAsia="仿宋_GB2312" w:hAnsi="仿宋" w:hint="eastAsia"/>
          <w:color w:val="000000" w:themeColor="text1"/>
          <w:sz w:val="32"/>
          <w:szCs w:val="32"/>
        </w:rPr>
        <w:t>协会</w:t>
      </w:r>
      <w:r w:rsidR="00237C1E" w:rsidRPr="008F538F">
        <w:rPr>
          <w:rFonts w:ascii="仿宋_GB2312" w:eastAsia="仿宋_GB2312" w:hAnsi="仿宋" w:hint="eastAsia"/>
          <w:color w:val="000000" w:themeColor="text1"/>
          <w:sz w:val="32"/>
          <w:szCs w:val="32"/>
        </w:rPr>
        <w:t>可以暂停或者撤销广东省医药行业</w:t>
      </w:r>
      <w:r w:rsidR="00C86DE7" w:rsidRPr="008F538F">
        <w:rPr>
          <w:rFonts w:ascii="仿宋_GB2312" w:eastAsia="仿宋_GB2312" w:hAnsi="仿宋" w:hint="eastAsia"/>
          <w:color w:val="000000" w:themeColor="text1"/>
          <w:sz w:val="32"/>
          <w:szCs w:val="32"/>
        </w:rPr>
        <w:t>优秀新</w:t>
      </w:r>
      <w:r w:rsidR="00237C1E" w:rsidRPr="008F538F">
        <w:rPr>
          <w:rFonts w:ascii="仿宋_GB2312" w:eastAsia="仿宋_GB2312" w:hAnsi="仿宋" w:hint="eastAsia"/>
          <w:color w:val="000000" w:themeColor="text1"/>
          <w:sz w:val="32"/>
          <w:szCs w:val="32"/>
        </w:rPr>
        <w:t>产品称号，并通过协会网站（南方食品医药网）公告：</w:t>
      </w:r>
    </w:p>
    <w:p w:rsidR="00237C1E" w:rsidRPr="008F538F" w:rsidRDefault="00D407E1" w:rsidP="00237C1E">
      <w:pPr>
        <w:pStyle w:val="a5"/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（一）</w:t>
      </w:r>
      <w:r w:rsidR="00237C1E" w:rsidRPr="008F538F">
        <w:rPr>
          <w:rFonts w:ascii="仿宋_GB2312" w:eastAsia="仿宋_GB2312" w:hAnsi="仿宋" w:hint="eastAsia"/>
          <w:color w:val="000000" w:themeColor="text1"/>
          <w:sz w:val="32"/>
          <w:szCs w:val="32"/>
        </w:rPr>
        <w:t>产品质量下降，消费者反映强烈的；</w:t>
      </w:r>
    </w:p>
    <w:p w:rsidR="00237C1E" w:rsidRPr="008F538F" w:rsidRDefault="00D407E1" w:rsidP="00237C1E">
      <w:pPr>
        <w:pStyle w:val="a5"/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（二）</w:t>
      </w:r>
      <w:r w:rsidR="00237C1E" w:rsidRPr="008F538F">
        <w:rPr>
          <w:rFonts w:ascii="仿宋_GB2312" w:eastAsia="仿宋_GB2312" w:hAnsi="仿宋" w:hint="eastAsia"/>
          <w:color w:val="000000" w:themeColor="text1"/>
          <w:sz w:val="32"/>
          <w:szCs w:val="32"/>
        </w:rPr>
        <w:t>发生重大质量事故或在政府监管部门抽查中发现不合格的；</w:t>
      </w:r>
    </w:p>
    <w:p w:rsidR="00237C1E" w:rsidRPr="008F538F" w:rsidRDefault="00D407E1" w:rsidP="00237C1E">
      <w:pPr>
        <w:pStyle w:val="a5"/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（三）</w:t>
      </w:r>
      <w:r w:rsidR="00237C1E" w:rsidRPr="008F538F">
        <w:rPr>
          <w:rFonts w:ascii="仿宋_GB2312" w:eastAsia="仿宋_GB2312" w:hAnsi="仿宋" w:hint="eastAsia"/>
          <w:color w:val="000000" w:themeColor="text1"/>
          <w:sz w:val="32"/>
          <w:szCs w:val="32"/>
        </w:rPr>
        <w:t>质量保证体系运行出现重大问题的；</w:t>
      </w:r>
    </w:p>
    <w:p w:rsidR="00237C1E" w:rsidRPr="008F538F" w:rsidRDefault="00D407E1" w:rsidP="00237C1E">
      <w:pPr>
        <w:pStyle w:val="a5"/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（四）</w:t>
      </w:r>
      <w:r w:rsidR="00237C1E" w:rsidRPr="008F538F">
        <w:rPr>
          <w:rFonts w:ascii="仿宋_GB2312" w:eastAsia="仿宋_GB2312" w:hAnsi="仿宋" w:hint="eastAsia"/>
          <w:color w:val="000000" w:themeColor="text1"/>
          <w:sz w:val="32"/>
          <w:szCs w:val="32"/>
        </w:rPr>
        <w:t>严重违反法律、法规、规章规定的；</w:t>
      </w:r>
    </w:p>
    <w:p w:rsidR="002033B9" w:rsidRPr="008F538F" w:rsidRDefault="00D407E1" w:rsidP="00237C1E">
      <w:pPr>
        <w:pStyle w:val="a5"/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（五）</w:t>
      </w:r>
      <w:r w:rsidR="00237C1E" w:rsidRPr="008F538F">
        <w:rPr>
          <w:rFonts w:ascii="仿宋_GB2312" w:eastAsia="仿宋_GB2312" w:hAnsi="仿宋" w:hint="eastAsia"/>
          <w:color w:val="000000" w:themeColor="text1"/>
          <w:sz w:val="32"/>
          <w:szCs w:val="32"/>
        </w:rPr>
        <w:t>弄虚作假骗取广东省医药行业</w:t>
      </w:r>
      <w:r w:rsidR="00C86DE7" w:rsidRPr="008F538F">
        <w:rPr>
          <w:rFonts w:ascii="仿宋_GB2312" w:eastAsia="仿宋_GB2312" w:hAnsi="仿宋" w:hint="eastAsia"/>
          <w:color w:val="000000" w:themeColor="text1"/>
          <w:sz w:val="32"/>
          <w:szCs w:val="32"/>
        </w:rPr>
        <w:t>优秀新</w:t>
      </w:r>
      <w:r w:rsidR="00237C1E" w:rsidRPr="008F538F">
        <w:rPr>
          <w:rFonts w:ascii="仿宋_GB2312" w:eastAsia="仿宋_GB2312" w:hAnsi="仿宋" w:hint="eastAsia"/>
          <w:color w:val="000000" w:themeColor="text1"/>
          <w:sz w:val="32"/>
          <w:szCs w:val="32"/>
        </w:rPr>
        <w:t>产品称号的。</w:t>
      </w:r>
    </w:p>
    <w:p w:rsidR="00237C1E" w:rsidRDefault="00237C1E" w:rsidP="00C346DB">
      <w:pPr>
        <w:pStyle w:val="a5"/>
        <w:spacing w:line="360" w:lineRule="auto"/>
        <w:jc w:val="center"/>
        <w:rPr>
          <w:rFonts w:ascii="黑体" w:eastAsia="黑体" w:hAnsi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第</w:t>
      </w:r>
      <w:r w:rsidR="00F36663">
        <w:rPr>
          <w:rFonts w:ascii="黑体" w:eastAsia="黑体" w:hAnsi="黑体" w:hint="eastAsia"/>
          <w:bCs/>
          <w:color w:val="000000" w:themeColor="text1"/>
          <w:sz w:val="32"/>
          <w:szCs w:val="32"/>
        </w:rPr>
        <w:t>六</w:t>
      </w: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章  附   则</w:t>
      </w:r>
    </w:p>
    <w:p w:rsidR="00237C1E" w:rsidRPr="008F538F" w:rsidRDefault="00237C1E" w:rsidP="00237C1E">
      <w:pPr>
        <w:spacing w:line="360" w:lineRule="auto"/>
        <w:ind w:firstLineChars="196"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F538F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 xml:space="preserve">第二十条 </w:t>
      </w:r>
      <w:r w:rsidR="00697181" w:rsidRPr="008F538F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 xml:space="preserve"> </w:t>
      </w:r>
      <w:r w:rsidRPr="008F538F">
        <w:rPr>
          <w:rFonts w:ascii="仿宋_GB2312" w:eastAsia="仿宋_GB2312" w:hAnsi="仿宋" w:hint="eastAsia"/>
          <w:color w:val="000000" w:themeColor="text1"/>
          <w:sz w:val="32"/>
        </w:rPr>
        <w:t>协会及其相关人员和评价专</w:t>
      </w:r>
      <w:r w:rsidRPr="008F538F">
        <w:rPr>
          <w:rFonts w:ascii="仿宋_GB2312" w:eastAsia="仿宋_GB2312" w:hAnsi="仿宋" w:hint="eastAsia"/>
          <w:color w:val="000000" w:themeColor="text1"/>
          <w:sz w:val="32"/>
          <w:szCs w:val="32"/>
        </w:rPr>
        <w:t>家应严格遵守以下工作纪律：</w:t>
      </w:r>
    </w:p>
    <w:p w:rsidR="00237C1E" w:rsidRPr="008F538F" w:rsidRDefault="00237C1E" w:rsidP="00237C1E">
      <w:pPr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</w:rPr>
      </w:pPr>
      <w:r w:rsidRPr="008F538F">
        <w:rPr>
          <w:rFonts w:ascii="仿宋_GB2312" w:eastAsia="仿宋_GB2312" w:hAnsi="仿宋" w:hint="eastAsia"/>
          <w:color w:val="000000" w:themeColor="text1"/>
          <w:sz w:val="32"/>
        </w:rPr>
        <w:t>（一）严格遵守保密纪律，不泄露申报单位资料、专家组成员信息、评价情况等。不对外接受有关评价情况的查询。</w:t>
      </w:r>
    </w:p>
    <w:p w:rsidR="00237C1E" w:rsidRPr="008F538F" w:rsidRDefault="00237C1E" w:rsidP="00237C1E">
      <w:pPr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</w:rPr>
      </w:pPr>
      <w:r w:rsidRPr="008F538F">
        <w:rPr>
          <w:rFonts w:ascii="仿宋_GB2312" w:eastAsia="仿宋_GB2312" w:hAnsi="仿宋" w:hint="eastAsia"/>
          <w:color w:val="000000" w:themeColor="text1"/>
          <w:sz w:val="32"/>
        </w:rPr>
        <w:t>（二）准时参加评价会议，并按程序进行评价工作。</w:t>
      </w:r>
    </w:p>
    <w:p w:rsidR="00237C1E" w:rsidRPr="008F538F" w:rsidRDefault="00237C1E" w:rsidP="00237C1E">
      <w:pPr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</w:rPr>
      </w:pPr>
      <w:r w:rsidRPr="008F538F">
        <w:rPr>
          <w:rFonts w:ascii="仿宋_GB2312" w:eastAsia="仿宋_GB2312" w:hAnsi="仿宋" w:hint="eastAsia"/>
          <w:color w:val="000000" w:themeColor="text1"/>
          <w:sz w:val="32"/>
        </w:rPr>
        <w:t>（三）坚持客观、公正、准确的评价原则，认真履行职责，不得徇私、放宽标准以及出现其他有碍公正评价的行为。</w:t>
      </w:r>
    </w:p>
    <w:p w:rsidR="00237C1E" w:rsidRPr="008F538F" w:rsidRDefault="00237C1E" w:rsidP="00237C1E">
      <w:pPr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F538F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lastRenderedPageBreak/>
        <w:t>（四）与申报企业有直接关系的专家应回避。</w:t>
      </w:r>
    </w:p>
    <w:p w:rsidR="00237C1E" w:rsidRPr="008F538F" w:rsidRDefault="00237C1E" w:rsidP="00237C1E">
      <w:pPr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</w:rPr>
      </w:pPr>
      <w:r w:rsidRPr="008F538F">
        <w:rPr>
          <w:rFonts w:ascii="仿宋_GB2312" w:eastAsia="仿宋_GB2312" w:hAnsi="仿宋" w:hint="eastAsia"/>
          <w:color w:val="000000" w:themeColor="text1"/>
          <w:sz w:val="32"/>
        </w:rPr>
        <w:t>（五）自觉接受监督。</w:t>
      </w:r>
    </w:p>
    <w:p w:rsidR="00237C1E" w:rsidRPr="008F538F" w:rsidRDefault="00237C1E" w:rsidP="00237C1E">
      <w:pPr>
        <w:pStyle w:val="a5"/>
        <w:spacing w:line="360" w:lineRule="auto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F538F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第二十</w:t>
      </w:r>
      <w:r w:rsidR="001A2E89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一</w:t>
      </w:r>
      <w:r w:rsidRPr="008F538F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 xml:space="preserve">条  </w:t>
      </w:r>
      <w:r w:rsidRPr="008F538F">
        <w:rPr>
          <w:rFonts w:ascii="仿宋_GB2312" w:eastAsia="仿宋_GB2312" w:hAnsi="仿宋" w:hint="eastAsia"/>
          <w:sz w:val="32"/>
          <w:szCs w:val="32"/>
        </w:rPr>
        <w:t>省食品医药行业纪委</w:t>
      </w:r>
      <w:r w:rsidR="004E7527" w:rsidRPr="008F538F">
        <w:rPr>
          <w:rFonts w:ascii="仿宋_GB2312" w:eastAsia="仿宋_GB2312" w:hAnsi="仿宋" w:hint="eastAsia"/>
          <w:sz w:val="32"/>
          <w:szCs w:val="32"/>
        </w:rPr>
        <w:t>办公室</w:t>
      </w:r>
      <w:r w:rsidRPr="008F538F">
        <w:rPr>
          <w:rFonts w:ascii="仿宋_GB2312" w:eastAsia="仿宋_GB2312" w:hAnsi="仿宋" w:hint="eastAsia"/>
          <w:color w:val="000000" w:themeColor="text1"/>
          <w:sz w:val="32"/>
          <w:szCs w:val="32"/>
        </w:rPr>
        <w:t>负责推荐工作全过程的监督，确保合法合规。</w:t>
      </w:r>
    </w:p>
    <w:p w:rsidR="00237C1E" w:rsidRPr="008F538F" w:rsidRDefault="00237C1E" w:rsidP="00237C1E">
      <w:pPr>
        <w:pStyle w:val="a5"/>
        <w:spacing w:line="360" w:lineRule="auto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F538F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第二十</w:t>
      </w:r>
      <w:r w:rsidR="001A2E89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二</w:t>
      </w:r>
      <w:r w:rsidRPr="008F538F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 xml:space="preserve">条  </w:t>
      </w:r>
      <w:r w:rsidRPr="008F538F">
        <w:rPr>
          <w:rFonts w:ascii="仿宋_GB2312" w:eastAsia="仿宋_GB2312" w:hAnsi="仿宋" w:hint="eastAsia"/>
          <w:color w:val="000000" w:themeColor="text1"/>
          <w:sz w:val="32"/>
          <w:szCs w:val="32"/>
        </w:rPr>
        <w:t>本办法由广东省医药行业协会负责解释。</w:t>
      </w:r>
    </w:p>
    <w:p w:rsidR="00B03A0F" w:rsidRPr="00D407E1" w:rsidRDefault="00237C1E" w:rsidP="00D407E1">
      <w:pPr>
        <w:pStyle w:val="a5"/>
        <w:spacing w:line="360" w:lineRule="auto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F538F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第二十</w:t>
      </w:r>
      <w:r w:rsidR="001A2E89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三</w:t>
      </w:r>
      <w:r w:rsidRPr="008F538F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 xml:space="preserve">条  </w:t>
      </w:r>
      <w:r w:rsidRPr="008F538F">
        <w:rPr>
          <w:rFonts w:ascii="仿宋_GB2312" w:eastAsia="仿宋_GB2312" w:hAnsi="仿宋" w:hint="eastAsia"/>
          <w:color w:val="000000" w:themeColor="text1"/>
          <w:sz w:val="32"/>
          <w:szCs w:val="32"/>
        </w:rPr>
        <w:t>本办法自发布之日起实施。</w:t>
      </w:r>
    </w:p>
    <w:sectPr w:rsidR="00B03A0F" w:rsidRPr="00D407E1" w:rsidSect="00CB4C6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4A5" w:rsidRPr="00ED42D9" w:rsidRDefault="006D44A5" w:rsidP="00F602AF">
      <w:pPr>
        <w:pStyle w:val="a3"/>
        <w:ind w:firstLine="210"/>
        <w:rPr>
          <w:rFonts w:ascii="Times New Roman" w:hAnsi="Times New Roman" w:cs="Times New Roman"/>
          <w:sz w:val="21"/>
          <w:szCs w:val="22"/>
        </w:rPr>
      </w:pPr>
      <w:r>
        <w:separator/>
      </w:r>
    </w:p>
  </w:endnote>
  <w:endnote w:type="continuationSeparator" w:id="1">
    <w:p w:rsidR="006D44A5" w:rsidRPr="00ED42D9" w:rsidRDefault="006D44A5" w:rsidP="00F602AF">
      <w:pPr>
        <w:pStyle w:val="a3"/>
        <w:ind w:firstLine="210"/>
        <w:rPr>
          <w:rFonts w:ascii="Times New Roman" w:hAnsi="Times New Roman" w:cs="Times New Roman"/>
          <w:sz w:val="21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19738"/>
      <w:docPartObj>
        <w:docPartGallery w:val="Page Numbers (Bottom of Page)"/>
        <w:docPartUnique/>
      </w:docPartObj>
    </w:sdtPr>
    <w:sdtContent>
      <w:p w:rsidR="00CA724B" w:rsidRDefault="00797F09">
        <w:pPr>
          <w:pStyle w:val="a4"/>
          <w:jc w:val="center"/>
        </w:pPr>
        <w:fldSimple w:instr=" PAGE   \* MERGEFORMAT ">
          <w:r w:rsidR="00C024AC" w:rsidRPr="00C024AC">
            <w:rPr>
              <w:noProof/>
              <w:lang w:val="zh-CN"/>
            </w:rPr>
            <w:t>1</w:t>
          </w:r>
        </w:fldSimple>
      </w:p>
    </w:sdtContent>
  </w:sdt>
  <w:p w:rsidR="00CA724B" w:rsidRDefault="00CA72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4A5" w:rsidRPr="00ED42D9" w:rsidRDefault="006D44A5" w:rsidP="00F602AF">
      <w:pPr>
        <w:pStyle w:val="a3"/>
        <w:ind w:firstLine="210"/>
        <w:rPr>
          <w:rFonts w:ascii="Times New Roman" w:hAnsi="Times New Roman" w:cs="Times New Roman"/>
          <w:sz w:val="21"/>
          <w:szCs w:val="22"/>
        </w:rPr>
      </w:pPr>
      <w:r>
        <w:separator/>
      </w:r>
    </w:p>
  </w:footnote>
  <w:footnote w:type="continuationSeparator" w:id="1">
    <w:p w:rsidR="006D44A5" w:rsidRPr="00ED42D9" w:rsidRDefault="006D44A5" w:rsidP="00F602AF">
      <w:pPr>
        <w:pStyle w:val="a3"/>
        <w:ind w:firstLine="210"/>
        <w:rPr>
          <w:rFonts w:ascii="Times New Roman" w:hAnsi="Times New Roman" w:cs="Times New Roman"/>
          <w:sz w:val="21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44244E"/>
    <w:multiLevelType w:val="singleLevel"/>
    <w:tmpl w:val="A344244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2AF"/>
    <w:rsid w:val="000438AE"/>
    <w:rsid w:val="000930D7"/>
    <w:rsid w:val="000B3D8A"/>
    <w:rsid w:val="000B4755"/>
    <w:rsid w:val="000C4269"/>
    <w:rsid w:val="00111E08"/>
    <w:rsid w:val="00121650"/>
    <w:rsid w:val="00153B23"/>
    <w:rsid w:val="00162B95"/>
    <w:rsid w:val="001A2E89"/>
    <w:rsid w:val="001E2815"/>
    <w:rsid w:val="002033B9"/>
    <w:rsid w:val="00230477"/>
    <w:rsid w:val="00236B5B"/>
    <w:rsid w:val="00237432"/>
    <w:rsid w:val="00237C1E"/>
    <w:rsid w:val="002A5315"/>
    <w:rsid w:val="002C6060"/>
    <w:rsid w:val="00390777"/>
    <w:rsid w:val="00402457"/>
    <w:rsid w:val="00421D1C"/>
    <w:rsid w:val="00431F61"/>
    <w:rsid w:val="00472DDE"/>
    <w:rsid w:val="004E7364"/>
    <w:rsid w:val="004E7527"/>
    <w:rsid w:val="00514081"/>
    <w:rsid w:val="00557755"/>
    <w:rsid w:val="005C74D8"/>
    <w:rsid w:val="0060478F"/>
    <w:rsid w:val="00644FFE"/>
    <w:rsid w:val="00662325"/>
    <w:rsid w:val="00662811"/>
    <w:rsid w:val="00667529"/>
    <w:rsid w:val="00697181"/>
    <w:rsid w:val="006D44A5"/>
    <w:rsid w:val="0073065E"/>
    <w:rsid w:val="007438BD"/>
    <w:rsid w:val="00751CC8"/>
    <w:rsid w:val="00771769"/>
    <w:rsid w:val="00797F09"/>
    <w:rsid w:val="007D0165"/>
    <w:rsid w:val="008140D2"/>
    <w:rsid w:val="0088099C"/>
    <w:rsid w:val="008A1166"/>
    <w:rsid w:val="008A4F47"/>
    <w:rsid w:val="008F538F"/>
    <w:rsid w:val="00955D59"/>
    <w:rsid w:val="00A156C7"/>
    <w:rsid w:val="00AB13BB"/>
    <w:rsid w:val="00AB3449"/>
    <w:rsid w:val="00AD2CE6"/>
    <w:rsid w:val="00B03A0F"/>
    <w:rsid w:val="00BA4766"/>
    <w:rsid w:val="00C024AC"/>
    <w:rsid w:val="00C148D9"/>
    <w:rsid w:val="00C33831"/>
    <w:rsid w:val="00C346DB"/>
    <w:rsid w:val="00C40717"/>
    <w:rsid w:val="00C43963"/>
    <w:rsid w:val="00C52B24"/>
    <w:rsid w:val="00C70C75"/>
    <w:rsid w:val="00C72BE5"/>
    <w:rsid w:val="00C86DE7"/>
    <w:rsid w:val="00CA724B"/>
    <w:rsid w:val="00CB4C6A"/>
    <w:rsid w:val="00CD41DF"/>
    <w:rsid w:val="00D407E1"/>
    <w:rsid w:val="00D56232"/>
    <w:rsid w:val="00D9263F"/>
    <w:rsid w:val="00D93ED6"/>
    <w:rsid w:val="00D97125"/>
    <w:rsid w:val="00E07DB0"/>
    <w:rsid w:val="00ED3303"/>
    <w:rsid w:val="00EE4F7A"/>
    <w:rsid w:val="00EF0A56"/>
    <w:rsid w:val="00F10236"/>
    <w:rsid w:val="00F24292"/>
    <w:rsid w:val="00F36663"/>
    <w:rsid w:val="00F602AF"/>
    <w:rsid w:val="00F67853"/>
    <w:rsid w:val="00F92831"/>
    <w:rsid w:val="00FC75ED"/>
    <w:rsid w:val="00FE0042"/>
    <w:rsid w:val="00FF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0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02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2AF"/>
    <w:rPr>
      <w:sz w:val="18"/>
      <w:szCs w:val="18"/>
    </w:rPr>
  </w:style>
  <w:style w:type="character" w:customStyle="1" w:styleId="Char1">
    <w:name w:val="纯文本 Char"/>
    <w:basedOn w:val="a0"/>
    <w:link w:val="a5"/>
    <w:qFormat/>
    <w:rsid w:val="00F602AF"/>
    <w:rPr>
      <w:rFonts w:ascii="宋体" w:hAnsi="Courier New" w:cs="Courier New"/>
      <w:szCs w:val="21"/>
    </w:rPr>
  </w:style>
  <w:style w:type="paragraph" w:styleId="a5">
    <w:name w:val="Plain Text"/>
    <w:basedOn w:val="a"/>
    <w:link w:val="Char1"/>
    <w:qFormat/>
    <w:rsid w:val="00F602AF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5"/>
    <w:uiPriority w:val="99"/>
    <w:semiHidden/>
    <w:rsid w:val="00F602AF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uiPriority w:val="34"/>
    <w:qFormat/>
    <w:rsid w:val="00CD41DF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a7">
    <w:name w:val="段"/>
    <w:qFormat/>
    <w:rsid w:val="00CD41DF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Calibri" w:cs="Times New Roman"/>
    </w:rPr>
  </w:style>
  <w:style w:type="paragraph" w:styleId="a8">
    <w:name w:val="Normal (Web)"/>
    <w:basedOn w:val="a"/>
    <w:unhideWhenUsed/>
    <w:qFormat/>
    <w:rsid w:val="00237C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p1">
    <w:name w:val="pp1"/>
    <w:basedOn w:val="a0"/>
    <w:rsid w:val="00237C1E"/>
  </w:style>
  <w:style w:type="character" w:customStyle="1" w:styleId="apple-style-span">
    <w:name w:val="apple-style-span"/>
    <w:basedOn w:val="a0"/>
    <w:rsid w:val="00237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7</Pages>
  <Words>417</Words>
  <Characters>2378</Characters>
  <Application>Microsoft Office Word</Application>
  <DocSecurity>0</DocSecurity>
  <Lines>19</Lines>
  <Paragraphs>5</Paragraphs>
  <ScaleCrop>false</ScaleCrop>
  <Company>Organization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78</cp:revision>
  <cp:lastPrinted>2021-10-08T06:12:00Z</cp:lastPrinted>
  <dcterms:created xsi:type="dcterms:W3CDTF">2021-09-17T07:57:00Z</dcterms:created>
  <dcterms:modified xsi:type="dcterms:W3CDTF">2021-10-08T06:37:00Z</dcterms:modified>
</cp:coreProperties>
</file>